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56FBFD" w14:textId="77777777" w:rsidR="006E6E00" w:rsidRPr="001A3FCE" w:rsidRDefault="00AE1EAB" w:rsidP="00A404D1">
      <w:pPr>
        <w:pStyle w:val="Title"/>
        <w:jc w:val="center"/>
        <w:rPr>
          <w:rFonts w:ascii="Times New Roman" w:hAnsi="Times New Roman" w:cs="Times New Roman"/>
        </w:rPr>
      </w:pPr>
      <w:r w:rsidRPr="001A3FCE">
        <w:rPr>
          <w:rFonts w:ascii="Times New Roman" w:hAnsi="Times New Roman" w:cs="Times New Roman"/>
        </w:rPr>
        <w:t>Figures</w:t>
      </w:r>
      <w:r w:rsidR="00A404D1" w:rsidRPr="001A3FCE">
        <w:rPr>
          <w:rFonts w:ascii="Times New Roman" w:hAnsi="Times New Roman" w:cs="Times New Roman"/>
        </w:rPr>
        <w:t xml:space="preserve"> and</w:t>
      </w:r>
      <w:r w:rsidRPr="001A3FCE">
        <w:rPr>
          <w:rFonts w:ascii="Times New Roman" w:hAnsi="Times New Roman" w:cs="Times New Roman"/>
        </w:rPr>
        <w:t xml:space="preserve"> Tables for the paper</w:t>
      </w:r>
    </w:p>
    <w:p w14:paraId="3F0E027C" w14:textId="77777777" w:rsidR="00AE1EAB" w:rsidRPr="001A3FCE" w:rsidRDefault="00AE1EAB" w:rsidP="00AE1EAB">
      <w:pPr>
        <w:rPr>
          <w:rFonts w:ascii="Times New Roman" w:hAnsi="Times New Roman" w:cs="Times New Roman"/>
        </w:rPr>
      </w:pPr>
    </w:p>
    <w:p w14:paraId="17822644" w14:textId="77777777" w:rsidR="00AE1EAB" w:rsidRPr="001A3FCE" w:rsidRDefault="001A3FCE" w:rsidP="00AE1EAB">
      <w:pPr>
        <w:rPr>
          <w:rFonts w:ascii="Times New Roman" w:hAnsi="Times New Roman" w:cs="Times New Roman"/>
          <w:b/>
          <w:sz w:val="36"/>
        </w:rPr>
      </w:pPr>
      <w:r w:rsidRPr="001A3FCE">
        <w:rPr>
          <w:rFonts w:ascii="Times New Roman" w:hAnsi="Times New Roman" w:cs="Times New Roman"/>
          <w:b/>
          <w:sz w:val="36"/>
        </w:rPr>
        <w:t xml:space="preserve">Part 1. </w:t>
      </w:r>
      <w:r w:rsidR="00AE1EAB" w:rsidRPr="001A3FCE">
        <w:rPr>
          <w:rFonts w:ascii="Times New Roman" w:hAnsi="Times New Roman" w:cs="Times New Roman"/>
          <w:b/>
          <w:sz w:val="36"/>
        </w:rPr>
        <w:t>Tables</w:t>
      </w:r>
    </w:p>
    <w:p w14:paraId="7702C2A9" w14:textId="77777777" w:rsidR="001A3FCE" w:rsidRPr="001A3FCE" w:rsidRDefault="001A3FCE" w:rsidP="001A3FCE">
      <w:pPr>
        <w:rPr>
          <w:rFonts w:ascii="Times New Roman" w:hAnsi="Times New Roman" w:cs="Times New Roman"/>
        </w:rPr>
      </w:pPr>
    </w:p>
    <w:p w14:paraId="3FF2C3EE" w14:textId="77777777" w:rsidR="00AE1EAB" w:rsidRPr="001A3FCE" w:rsidRDefault="00AE1EAB" w:rsidP="00AE1EAB">
      <w:pPr>
        <w:pStyle w:val="ListParagraph"/>
        <w:numPr>
          <w:ilvl w:val="0"/>
          <w:numId w:val="1"/>
        </w:numPr>
        <w:rPr>
          <w:rFonts w:ascii="Times New Roman" w:hAnsi="Times New Roman" w:cs="Times New Roman"/>
          <w:b/>
        </w:rPr>
      </w:pPr>
      <w:r w:rsidRPr="001A3FCE">
        <w:rPr>
          <w:rFonts w:ascii="Times New Roman" w:hAnsi="Times New Roman" w:cs="Times New Roman"/>
          <w:b/>
        </w:rPr>
        <w:t>miRNA numbers and its classification</w:t>
      </w:r>
    </w:p>
    <w:p w14:paraId="5F536916" w14:textId="77777777" w:rsidR="00DC3E5B" w:rsidRPr="001A3FCE" w:rsidRDefault="00DC3E5B" w:rsidP="00DC3E5B">
      <w:pPr>
        <w:rPr>
          <w:rFonts w:ascii="Times New Roman" w:hAnsi="Times New Roman" w:cs="Times New Roman"/>
        </w:rPr>
      </w:pPr>
    </w:p>
    <w:p w14:paraId="1DF352DA" w14:textId="77777777" w:rsidR="00DC3E5B" w:rsidRPr="001A3FCE" w:rsidRDefault="00F30C3B" w:rsidP="001A3FCE">
      <w:pPr>
        <w:jc w:val="center"/>
        <w:rPr>
          <w:rFonts w:ascii="Times New Roman" w:hAnsi="Times New Roman" w:cs="Times New Roman"/>
        </w:rPr>
      </w:pPr>
      <w:r w:rsidRPr="00F30C3B">
        <w:rPr>
          <w:rFonts w:ascii="Times New Roman" w:hAnsi="Times New Roman" w:cs="Times New Roman"/>
          <w:noProof/>
        </w:rPr>
        <w:drawing>
          <wp:inline distT="0" distB="0" distL="0" distR="0" wp14:anchorId="4A0D3299" wp14:editId="775AE282">
            <wp:extent cx="2529045" cy="2356766"/>
            <wp:effectExtent l="0" t="0" r="1143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95768" cy="2418943"/>
                    </a:xfrm>
                    <a:prstGeom prst="rect">
                      <a:avLst/>
                    </a:prstGeom>
                  </pic:spPr>
                </pic:pic>
              </a:graphicData>
            </a:graphic>
          </wp:inline>
        </w:drawing>
      </w:r>
    </w:p>
    <w:p w14:paraId="7932DAA2" w14:textId="54F114F3" w:rsidR="00991F4C" w:rsidRDefault="00A07E91" w:rsidP="001A3FCE">
      <w:pPr>
        <w:ind w:left="720"/>
        <w:rPr>
          <w:rFonts w:ascii="Times New Roman" w:hAnsi="Times New Roman" w:cs="Times New Roman"/>
        </w:rPr>
      </w:pPr>
      <w:r>
        <w:rPr>
          <w:rFonts w:ascii="Times New Roman" w:hAnsi="Times New Roman" w:cs="Times New Roman"/>
          <w:b/>
        </w:rPr>
        <w:t>Table 1.</w:t>
      </w:r>
    </w:p>
    <w:p w14:paraId="47B2AE1C" w14:textId="59E0EF65" w:rsidR="00E306C1" w:rsidRDefault="006C069F" w:rsidP="001A3FCE">
      <w:pPr>
        <w:ind w:left="720"/>
        <w:rPr>
          <w:rFonts w:ascii="Times New Roman" w:hAnsi="Times New Roman" w:cs="Times New Roman"/>
        </w:rPr>
      </w:pPr>
      <w:r>
        <w:rPr>
          <w:rFonts w:ascii="Times New Roman" w:hAnsi="Times New Roman" w:cs="Times New Roman"/>
        </w:rPr>
        <w:t xml:space="preserve">All the miRNA info is collected from </w:t>
      </w:r>
      <w:r w:rsidRPr="006C069F">
        <w:rPr>
          <w:rFonts w:ascii="Times New Roman" w:hAnsi="Times New Roman" w:cs="Times New Roman"/>
          <w:i/>
          <w:u w:val="single"/>
        </w:rPr>
        <w:t>miRBase.org</w:t>
      </w:r>
      <w:r>
        <w:rPr>
          <w:rFonts w:ascii="Times New Roman" w:hAnsi="Times New Roman" w:cs="Times New Roman"/>
        </w:rPr>
        <w:t>, but not all miRNAs (include pre-miRNAs and mature miRNAs) resided are provided with coordination in the genome. Some of the unprovided miRNAs’ coordination are gained with BLAST.</w:t>
      </w:r>
    </w:p>
    <w:p w14:paraId="224D1838" w14:textId="77777777" w:rsidR="006C069F" w:rsidRDefault="006C069F" w:rsidP="001A3FCE">
      <w:pPr>
        <w:ind w:left="720"/>
        <w:rPr>
          <w:rFonts w:ascii="Times New Roman" w:hAnsi="Times New Roman" w:cs="Times New Roman"/>
        </w:rPr>
      </w:pPr>
    </w:p>
    <w:p w14:paraId="1ABE3137" w14:textId="2CCE313A" w:rsidR="00F30C3B" w:rsidRDefault="00E306C1" w:rsidP="001A3FCE">
      <w:pPr>
        <w:ind w:left="720"/>
        <w:rPr>
          <w:rFonts w:ascii="Times New Roman" w:hAnsi="Times New Roman" w:cs="Times New Roman"/>
        </w:rPr>
      </w:pPr>
      <w:r>
        <w:rPr>
          <w:rFonts w:ascii="Times New Roman" w:hAnsi="Times New Roman" w:cs="Times New Roman"/>
        </w:rPr>
        <w:t>(</w:t>
      </w:r>
      <w:r w:rsidR="001A3FCE" w:rsidRPr="001A3FCE">
        <w:rPr>
          <w:rFonts w:ascii="Times New Roman" w:hAnsi="Times New Roman" w:cs="Times New Roman"/>
        </w:rPr>
        <w:t>There ar</w:t>
      </w:r>
      <w:r w:rsidR="001A3FCE">
        <w:rPr>
          <w:rFonts w:ascii="Times New Roman" w:hAnsi="Times New Roman" w:cs="Times New Roman"/>
        </w:rPr>
        <w:t>e 592 pre-miRNAs along with 713</w:t>
      </w:r>
      <w:r w:rsidR="001A3FCE" w:rsidRPr="001A3FCE">
        <w:rPr>
          <w:rFonts w:ascii="Times New Roman" w:hAnsi="Times New Roman" w:cs="Times New Roman"/>
        </w:rPr>
        <w:t xml:space="preserve"> mature miRNAs resided in </w:t>
      </w:r>
      <w:r w:rsidR="001A3FCE" w:rsidRPr="001A3FCE">
        <w:rPr>
          <w:rFonts w:ascii="Times New Roman" w:hAnsi="Times New Roman" w:cs="Times New Roman"/>
          <w:i/>
          <w:u w:val="single"/>
        </w:rPr>
        <w:t>miRBase.org</w:t>
      </w:r>
      <w:r w:rsidR="001A3FCE">
        <w:rPr>
          <w:rFonts w:ascii="Times New Roman" w:hAnsi="Times New Roman" w:cs="Times New Roman"/>
        </w:rPr>
        <w:t xml:space="preserve"> in total. And we have collected the coordination of 585 pre-miRNAs and 703 mature miRNAs</w:t>
      </w:r>
      <w:r w:rsidR="00F30C3B">
        <w:rPr>
          <w:rFonts w:ascii="Times New Roman" w:hAnsi="Times New Roman" w:cs="Times New Roman"/>
        </w:rPr>
        <w:t>.</w:t>
      </w:r>
    </w:p>
    <w:p w14:paraId="0D72D16B" w14:textId="7D435BBA" w:rsidR="001A3FCE" w:rsidRDefault="001A3FCE" w:rsidP="00991F4C">
      <w:pPr>
        <w:ind w:left="720"/>
        <w:rPr>
          <w:rFonts w:ascii="Times New Roman" w:hAnsi="Times New Roman" w:cs="Times New Roman"/>
        </w:rPr>
      </w:pPr>
      <w:r>
        <w:rPr>
          <w:rFonts w:ascii="Times New Roman" w:hAnsi="Times New Roman" w:cs="Times New Roman"/>
        </w:rPr>
        <w:t xml:space="preserve">After miRNA classification, 191 of the total pre-miRNAs fall into the category of conserved pre-miRNAs, </w:t>
      </w:r>
      <w:r w:rsidR="00F30C3B">
        <w:rPr>
          <w:rFonts w:ascii="Times New Roman" w:hAnsi="Times New Roman" w:cs="Times New Roman"/>
        </w:rPr>
        <w:t>all</w:t>
      </w:r>
      <w:r>
        <w:rPr>
          <w:rFonts w:ascii="Times New Roman" w:hAnsi="Times New Roman" w:cs="Times New Roman"/>
        </w:rPr>
        <w:t xml:space="preserve"> of which </w:t>
      </w:r>
      <w:r w:rsidR="00F30C3B">
        <w:rPr>
          <w:rFonts w:ascii="Times New Roman" w:hAnsi="Times New Roman" w:cs="Times New Roman"/>
        </w:rPr>
        <w:t>have coordination info; while the rest pre-miRNAs are non-conserved ones, out of which 394 miRNAs have coordination info. 220 of the total mature miRNAs are conserved miRNAs with their coordination info complete, while 493 of them are non-conserved mature mRNAs, out of which 483 miRNAs have coordination info.</w:t>
      </w:r>
      <w:r w:rsidR="00E306C1">
        <w:rPr>
          <w:rFonts w:ascii="Times New Roman" w:hAnsi="Times New Roman" w:cs="Times New Roman"/>
        </w:rPr>
        <w:t>)</w:t>
      </w:r>
    </w:p>
    <w:p w14:paraId="08D89F76" w14:textId="77777777" w:rsidR="00F30C3B" w:rsidRDefault="00F30C3B" w:rsidP="001A3FCE">
      <w:pPr>
        <w:ind w:left="720"/>
        <w:rPr>
          <w:rFonts w:ascii="Times New Roman" w:hAnsi="Times New Roman" w:cs="Times New Roman"/>
        </w:rPr>
      </w:pPr>
    </w:p>
    <w:p w14:paraId="796A1E12" w14:textId="73A103F1" w:rsidR="00F30C3B" w:rsidRPr="00CD7FE7" w:rsidRDefault="00983782" w:rsidP="00F30C3B">
      <w:pPr>
        <w:pStyle w:val="ListParagraph"/>
        <w:numPr>
          <w:ilvl w:val="0"/>
          <w:numId w:val="1"/>
        </w:numPr>
        <w:rPr>
          <w:rFonts w:ascii="Times New Roman" w:hAnsi="Times New Roman" w:cs="Times New Roman"/>
          <w:b/>
        </w:rPr>
      </w:pPr>
      <w:r w:rsidRPr="00CD7FE7">
        <w:rPr>
          <w:rFonts w:ascii="Times New Roman" w:hAnsi="Times New Roman" w:cs="Times New Roman"/>
          <w:b/>
        </w:rPr>
        <w:t>Target genes of conserved miRNAs obtained</w:t>
      </w:r>
    </w:p>
    <w:p w14:paraId="0714A6E4" w14:textId="77777777" w:rsidR="00CD7FE7" w:rsidRDefault="00CD7FE7" w:rsidP="00CD7FE7">
      <w:pPr>
        <w:rPr>
          <w:rFonts w:ascii="Times New Roman" w:hAnsi="Times New Roman" w:cs="Times New Roman"/>
        </w:rPr>
      </w:pPr>
    </w:p>
    <w:p w14:paraId="711B8B9A" w14:textId="3A5BCA55" w:rsidR="00E54038" w:rsidRPr="00CD7FE7" w:rsidRDefault="006C069F" w:rsidP="00991F4C">
      <w:pPr>
        <w:jc w:val="center"/>
        <w:rPr>
          <w:rFonts w:ascii="Times New Roman" w:hAnsi="Times New Roman" w:cs="Times New Roman"/>
        </w:rPr>
      </w:pPr>
      <w:r w:rsidRPr="006C069F">
        <w:rPr>
          <w:rFonts w:ascii="Times New Roman" w:hAnsi="Times New Roman" w:cs="Times New Roman"/>
          <w:noProof/>
        </w:rPr>
        <w:lastRenderedPageBreak/>
        <w:drawing>
          <wp:inline distT="0" distB="0" distL="0" distR="0" wp14:anchorId="6E6DF6B1" wp14:editId="143BBD22">
            <wp:extent cx="2547078" cy="2017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3616" cy="2038429"/>
                    </a:xfrm>
                    <a:prstGeom prst="rect">
                      <a:avLst/>
                    </a:prstGeom>
                  </pic:spPr>
                </pic:pic>
              </a:graphicData>
            </a:graphic>
          </wp:inline>
        </w:drawing>
      </w:r>
    </w:p>
    <w:p w14:paraId="6486208B" w14:textId="2EC35845" w:rsidR="00991F4C" w:rsidRPr="00991F4C" w:rsidRDefault="00991F4C" w:rsidP="00991F4C">
      <w:pPr>
        <w:ind w:left="720"/>
        <w:rPr>
          <w:rFonts w:ascii="Times New Roman" w:hAnsi="Times New Roman" w:cs="Times New Roman"/>
          <w:b/>
        </w:rPr>
      </w:pPr>
      <w:r w:rsidRPr="00991F4C">
        <w:rPr>
          <w:rFonts w:ascii="Times New Roman" w:hAnsi="Times New Roman" w:cs="Times New Roman"/>
          <w:b/>
        </w:rPr>
        <w:t xml:space="preserve">Table </w:t>
      </w:r>
      <w:r w:rsidR="00A07E91">
        <w:rPr>
          <w:rFonts w:ascii="Times New Roman" w:hAnsi="Times New Roman" w:cs="Times New Roman"/>
          <w:b/>
        </w:rPr>
        <w:t>2.</w:t>
      </w:r>
    </w:p>
    <w:p w14:paraId="254CE290" w14:textId="1812B9B6" w:rsidR="006C069F" w:rsidRDefault="006C069F" w:rsidP="00991F4C">
      <w:pPr>
        <w:ind w:left="720"/>
        <w:rPr>
          <w:rFonts w:ascii="Times New Roman" w:hAnsi="Times New Roman" w:cs="Times New Roman"/>
        </w:rPr>
      </w:pPr>
      <w:r>
        <w:rPr>
          <w:rFonts w:ascii="Times New Roman" w:hAnsi="Times New Roman" w:cs="Times New Roman"/>
        </w:rPr>
        <w:t>Target genes are only for conserved miRNAs. And the flanking regions are composed of miRNA binding site and its upstream and downstream ~100bp flanking regions.</w:t>
      </w:r>
    </w:p>
    <w:p w14:paraId="459F1CC2" w14:textId="77777777" w:rsidR="006C069F" w:rsidRDefault="006C069F" w:rsidP="00991F4C">
      <w:pPr>
        <w:ind w:left="720"/>
        <w:rPr>
          <w:rFonts w:ascii="Times New Roman" w:hAnsi="Times New Roman" w:cs="Times New Roman"/>
        </w:rPr>
      </w:pPr>
    </w:p>
    <w:p w14:paraId="50180E9A" w14:textId="119C853C" w:rsidR="00991F4C" w:rsidRDefault="006C069F" w:rsidP="00991F4C">
      <w:pPr>
        <w:ind w:left="720"/>
        <w:rPr>
          <w:rFonts w:ascii="Times New Roman" w:hAnsi="Times New Roman" w:cs="Times New Roman"/>
        </w:rPr>
      </w:pPr>
      <w:r>
        <w:rPr>
          <w:rFonts w:ascii="Times New Roman" w:hAnsi="Times New Roman" w:cs="Times New Roman"/>
        </w:rPr>
        <w:t>(</w:t>
      </w:r>
      <w:r w:rsidR="00991F4C">
        <w:rPr>
          <w:rFonts w:ascii="Times New Roman" w:hAnsi="Times New Roman" w:cs="Times New Roman"/>
        </w:rPr>
        <w:t>We obtain 823 target genes of 220 conserved miRNAs aided by online prediction tools and papers published.</w:t>
      </w:r>
    </w:p>
    <w:p w14:paraId="77109F2F" w14:textId="3CAFF6E2" w:rsidR="00AE1EAB" w:rsidRDefault="00991F4C" w:rsidP="00991F4C">
      <w:pPr>
        <w:ind w:left="720"/>
        <w:rPr>
          <w:rFonts w:ascii="Times New Roman" w:hAnsi="Times New Roman" w:cs="Times New Roman"/>
        </w:rPr>
      </w:pPr>
      <w:r>
        <w:rPr>
          <w:rFonts w:ascii="Times New Roman" w:hAnsi="Times New Roman" w:cs="Times New Roman"/>
        </w:rPr>
        <w:t>After searching the 3K Rice SNP-Seek Database, we have found abundant SNPs in numerous types of genomic regions in question, including 7193 SNPs in pre-miRNAs, 1270 SNPs in mature miRNAs, 1169 SNPs in miRNA binding sites of the conserved miRNAs. In addition, we have searched SNPs for the ~100bp flanking regions of miRNA binding sites (include the binding sites), and the product is 9217 SNPs in total.</w:t>
      </w:r>
      <w:r w:rsidR="006C069F">
        <w:rPr>
          <w:rFonts w:ascii="Times New Roman" w:hAnsi="Times New Roman" w:cs="Times New Roman"/>
        </w:rPr>
        <w:t>)</w:t>
      </w:r>
    </w:p>
    <w:p w14:paraId="120BCC01" w14:textId="77777777" w:rsidR="00704576" w:rsidRPr="001A3FCE" w:rsidRDefault="00704576" w:rsidP="00704576">
      <w:pPr>
        <w:rPr>
          <w:rFonts w:ascii="Times New Roman" w:hAnsi="Times New Roman" w:cs="Times New Roman"/>
        </w:rPr>
      </w:pPr>
    </w:p>
    <w:p w14:paraId="53B7B7A6" w14:textId="348E59AE" w:rsidR="00AE1EAB" w:rsidRPr="002858FD" w:rsidRDefault="00FD56D4" w:rsidP="00FD56D4">
      <w:pPr>
        <w:pStyle w:val="ListParagraph"/>
        <w:numPr>
          <w:ilvl w:val="0"/>
          <w:numId w:val="1"/>
        </w:numPr>
        <w:rPr>
          <w:rFonts w:ascii="Times New Roman" w:hAnsi="Times New Roman" w:cs="Times New Roman"/>
          <w:b/>
        </w:rPr>
      </w:pPr>
      <w:r w:rsidRPr="002858FD">
        <w:rPr>
          <w:rFonts w:ascii="Times New Roman" w:hAnsi="Times New Roman" w:cs="Times New Roman"/>
          <w:b/>
        </w:rPr>
        <w:t>Basic info of combined haplotype patterns</w:t>
      </w:r>
    </w:p>
    <w:p w14:paraId="2AC722CA" w14:textId="6D08C988" w:rsidR="00FD56D4" w:rsidRDefault="00D458F5" w:rsidP="00FD56D4">
      <w:pPr>
        <w:jc w:val="center"/>
        <w:rPr>
          <w:rFonts w:ascii="Times New Roman" w:hAnsi="Times New Roman" w:cs="Times New Roman"/>
        </w:rPr>
      </w:pPr>
      <w:r w:rsidRPr="00D458F5">
        <w:rPr>
          <w:rFonts w:ascii="Times New Roman" w:hAnsi="Times New Roman" w:cs="Times New Roman"/>
          <w:noProof/>
        </w:rPr>
        <w:drawing>
          <wp:inline distT="0" distB="0" distL="0" distR="0" wp14:anchorId="05284CFD" wp14:editId="7370359A">
            <wp:extent cx="1372601" cy="3132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84256" cy="3159545"/>
                    </a:xfrm>
                    <a:prstGeom prst="rect">
                      <a:avLst/>
                    </a:prstGeom>
                  </pic:spPr>
                </pic:pic>
              </a:graphicData>
            </a:graphic>
          </wp:inline>
        </w:drawing>
      </w:r>
    </w:p>
    <w:p w14:paraId="20BC6702" w14:textId="77777777" w:rsidR="007365D0" w:rsidRDefault="007365D0" w:rsidP="00FD56D4">
      <w:pPr>
        <w:jc w:val="center"/>
        <w:rPr>
          <w:rFonts w:ascii="Times New Roman" w:hAnsi="Times New Roman" w:cs="Times New Roman"/>
        </w:rPr>
      </w:pPr>
    </w:p>
    <w:p w14:paraId="1B6C0073" w14:textId="76F9BBF8" w:rsidR="00B97A2E" w:rsidRDefault="00B97A2E" w:rsidP="00FD56D4">
      <w:pPr>
        <w:jc w:val="center"/>
        <w:rPr>
          <w:rFonts w:ascii="Times New Roman" w:hAnsi="Times New Roman" w:cs="Times New Roman"/>
        </w:rPr>
      </w:pPr>
      <w:r>
        <w:rPr>
          <w:rFonts w:ascii="Times New Roman" w:hAnsi="Times New Roman" w:cs="Times New Roman"/>
          <w:noProof/>
        </w:rPr>
        <w:drawing>
          <wp:inline distT="0" distB="0" distL="0" distR="0" wp14:anchorId="2D613E13" wp14:editId="3B860D63">
            <wp:extent cx="5111292" cy="3838707"/>
            <wp:effectExtent l="0" t="0" r="0" b="0"/>
            <wp:docPr id="5" name="Picture 5" descr="../GitHub/R/SNP_density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R/SNP_density_perc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039" cy="3845276"/>
                    </a:xfrm>
                    <a:prstGeom prst="rect">
                      <a:avLst/>
                    </a:prstGeom>
                    <a:noFill/>
                    <a:ln>
                      <a:noFill/>
                    </a:ln>
                  </pic:spPr>
                </pic:pic>
              </a:graphicData>
            </a:graphic>
          </wp:inline>
        </w:drawing>
      </w:r>
    </w:p>
    <w:p w14:paraId="4FE9A21B" w14:textId="3E397B33" w:rsidR="00FD56D4" w:rsidRPr="00991F4C" w:rsidRDefault="00A07E91" w:rsidP="00FD56D4">
      <w:pPr>
        <w:ind w:left="720"/>
        <w:rPr>
          <w:rFonts w:ascii="Times New Roman" w:hAnsi="Times New Roman" w:cs="Times New Roman"/>
          <w:b/>
        </w:rPr>
      </w:pPr>
      <w:r>
        <w:rPr>
          <w:rFonts w:ascii="Times New Roman" w:hAnsi="Times New Roman" w:cs="Times New Roman"/>
          <w:b/>
        </w:rPr>
        <w:t>Table 3.</w:t>
      </w:r>
    </w:p>
    <w:p w14:paraId="216B4573" w14:textId="03491A6F" w:rsidR="006C069F" w:rsidRDefault="006C069F" w:rsidP="003264CB">
      <w:pPr>
        <w:ind w:left="720"/>
        <w:rPr>
          <w:rFonts w:ascii="Times New Roman" w:hAnsi="Times New Roman" w:cs="Times New Roman"/>
          <w:bCs/>
        </w:rPr>
      </w:pPr>
      <w:r>
        <w:rPr>
          <w:rFonts w:ascii="Times New Roman" w:hAnsi="Times New Roman" w:cs="Times New Roman"/>
          <w:bCs/>
        </w:rPr>
        <w:t>Length of combined pattern stands for the length of patterns of combined haplotype, to wit, the number of SNPs of both mature miRNA and its binding site counterpart.</w:t>
      </w:r>
    </w:p>
    <w:p w14:paraId="2B540773" w14:textId="77777777" w:rsidR="006C069F" w:rsidRDefault="006C069F" w:rsidP="003264CB">
      <w:pPr>
        <w:ind w:left="720"/>
        <w:rPr>
          <w:rFonts w:ascii="Times New Roman" w:hAnsi="Times New Roman" w:cs="Times New Roman"/>
          <w:bCs/>
        </w:rPr>
      </w:pPr>
    </w:p>
    <w:p w14:paraId="434CA186" w14:textId="2EDF726A" w:rsidR="00D458F5" w:rsidRDefault="006C069F" w:rsidP="003264CB">
      <w:pPr>
        <w:ind w:left="720"/>
        <w:rPr>
          <w:rFonts w:ascii="Times New Roman" w:hAnsi="Times New Roman" w:cs="Times New Roman"/>
          <w:bCs/>
        </w:rPr>
      </w:pPr>
      <w:r>
        <w:rPr>
          <w:rFonts w:ascii="Times New Roman" w:hAnsi="Times New Roman" w:cs="Times New Roman"/>
          <w:bCs/>
        </w:rPr>
        <w:t>(</w:t>
      </w:r>
      <w:r w:rsidR="00FD56D4" w:rsidRPr="00FD56D4">
        <w:rPr>
          <w:rFonts w:ascii="Times New Roman" w:hAnsi="Times New Roman" w:cs="Times New Roman"/>
          <w:bCs/>
        </w:rPr>
        <w:t>We have analyzed 180 miRNAs together with their 538 target genes, and finally we obtained 28732 unique combined haplotype patterns</w:t>
      </w:r>
      <w:r w:rsidR="00D458F5">
        <w:rPr>
          <w:rFonts w:ascii="Times New Roman" w:hAnsi="Times New Roman" w:cs="Times New Roman"/>
          <w:bCs/>
        </w:rPr>
        <w:t>. And length of combined pattern stands for the length of patterns of combined haplotype, to wit, the number of SNPs of both mature miRNA and its binding site counterpart.</w:t>
      </w:r>
      <w:r>
        <w:rPr>
          <w:rFonts w:ascii="Times New Roman" w:hAnsi="Times New Roman" w:cs="Times New Roman"/>
          <w:bCs/>
        </w:rPr>
        <w:t>)</w:t>
      </w:r>
    </w:p>
    <w:p w14:paraId="65ACB962" w14:textId="77777777" w:rsidR="00A07E91" w:rsidRPr="00A07E91" w:rsidRDefault="00A07E91" w:rsidP="00A07E91">
      <w:pPr>
        <w:rPr>
          <w:rFonts w:ascii="Times New Roman" w:hAnsi="Times New Roman" w:cs="Times New Roman"/>
          <w:bCs/>
        </w:rPr>
      </w:pPr>
    </w:p>
    <w:p w14:paraId="2CCF53F3" w14:textId="62813A33" w:rsidR="00D93831" w:rsidRPr="002858FD" w:rsidRDefault="00D93831" w:rsidP="00D93831">
      <w:pPr>
        <w:pStyle w:val="ListParagraph"/>
        <w:numPr>
          <w:ilvl w:val="0"/>
          <w:numId w:val="1"/>
        </w:numPr>
        <w:rPr>
          <w:rFonts w:ascii="Times New Roman" w:hAnsi="Times New Roman" w:cs="Times New Roman"/>
          <w:b/>
          <w:bCs/>
        </w:rPr>
      </w:pPr>
      <w:r w:rsidRPr="002858FD">
        <w:rPr>
          <w:rFonts w:ascii="Times New Roman" w:hAnsi="Times New Roman" w:cs="Times New Roman"/>
          <w:b/>
          <w:bCs/>
        </w:rPr>
        <w:t xml:space="preserve">Basic statistical info of 4 categories </w:t>
      </w:r>
      <w:r w:rsidR="00A07E91" w:rsidRPr="002858FD">
        <w:rPr>
          <w:rFonts w:ascii="Times New Roman" w:hAnsi="Times New Roman" w:cs="Times New Roman"/>
          <w:b/>
          <w:bCs/>
        </w:rPr>
        <w:t>of combined complementary patterns</w:t>
      </w:r>
    </w:p>
    <w:p w14:paraId="4067A066" w14:textId="12FCF152" w:rsidR="00A07E91" w:rsidRDefault="00A07E91" w:rsidP="00A07E91">
      <w:pPr>
        <w:jc w:val="center"/>
        <w:rPr>
          <w:rFonts w:ascii="Times New Roman" w:hAnsi="Times New Roman" w:cs="Times New Roman"/>
          <w:bCs/>
        </w:rPr>
      </w:pPr>
      <w:r w:rsidRPr="00A07E91">
        <w:rPr>
          <w:rFonts w:ascii="Times New Roman" w:hAnsi="Times New Roman" w:cs="Times New Roman"/>
          <w:bCs/>
        </w:rPr>
        <w:drawing>
          <wp:inline distT="0" distB="0" distL="0" distR="0" wp14:anchorId="0CC28A31" wp14:editId="18BDAD46">
            <wp:extent cx="3277176" cy="11029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6964" cy="1112999"/>
                    </a:xfrm>
                    <a:prstGeom prst="rect">
                      <a:avLst/>
                    </a:prstGeom>
                  </pic:spPr>
                </pic:pic>
              </a:graphicData>
            </a:graphic>
          </wp:inline>
        </w:drawing>
      </w:r>
    </w:p>
    <w:p w14:paraId="091CE661" w14:textId="58FFB889" w:rsidR="00A07E91" w:rsidRPr="00A07E91" w:rsidRDefault="00A07E91" w:rsidP="00A07E91">
      <w:pPr>
        <w:ind w:left="720"/>
        <w:rPr>
          <w:rFonts w:ascii="Times New Roman" w:hAnsi="Times New Roman" w:cs="Times New Roman"/>
          <w:b/>
          <w:bCs/>
        </w:rPr>
      </w:pPr>
      <w:r w:rsidRPr="00A07E91">
        <w:rPr>
          <w:rFonts w:ascii="Times New Roman" w:hAnsi="Times New Roman" w:cs="Times New Roman"/>
          <w:b/>
          <w:bCs/>
        </w:rPr>
        <w:t>Table 4.</w:t>
      </w:r>
    </w:p>
    <w:p w14:paraId="52DBE57C" w14:textId="5CEEF46C" w:rsidR="00A07E91" w:rsidRDefault="00A07E91" w:rsidP="00A07E91">
      <w:pPr>
        <w:ind w:left="720"/>
        <w:rPr>
          <w:rFonts w:ascii="Times New Roman" w:hAnsi="Times New Roman" w:cs="Times New Roman"/>
          <w:bCs/>
        </w:rPr>
      </w:pPr>
      <w:r>
        <w:rPr>
          <w:rFonts w:ascii="Times New Roman" w:hAnsi="Times New Roman" w:cs="Times New Roman"/>
          <w:bCs/>
        </w:rPr>
        <w:t>Second column is the number of combined complementary patterns that have site of the given category, and the third column is the total number of all sites that fall in the given category.</w:t>
      </w:r>
    </w:p>
    <w:p w14:paraId="7140C5BE" w14:textId="427D5BE6" w:rsidR="00A07E91" w:rsidRDefault="00A07E91" w:rsidP="00A07E91">
      <w:pPr>
        <w:ind w:left="720"/>
        <w:rPr>
          <w:rFonts w:ascii="Times New Roman" w:hAnsi="Times New Roman" w:cs="Times New Roman"/>
          <w:bCs/>
        </w:rPr>
      </w:pPr>
      <w:r>
        <w:rPr>
          <w:rFonts w:ascii="Times New Roman" w:hAnsi="Times New Roman" w:cs="Times New Roman"/>
          <w:bCs/>
        </w:rPr>
        <w:t xml:space="preserve">Still mismatch: </w:t>
      </w:r>
      <w:r w:rsidRPr="00A07E91">
        <w:rPr>
          <w:rFonts w:ascii="Times New Roman" w:hAnsi="Times New Roman" w:cs="Times New Roman"/>
          <w:bCs/>
        </w:rPr>
        <w:t>after the point mutation</w:t>
      </w:r>
      <w:r>
        <w:rPr>
          <w:rFonts w:ascii="Times New Roman" w:hAnsi="Times New Roman" w:cs="Times New Roman"/>
          <w:bCs/>
        </w:rPr>
        <w:t>(s)</w:t>
      </w:r>
      <w:r w:rsidRPr="00A07E91">
        <w:rPr>
          <w:rFonts w:ascii="Times New Roman" w:hAnsi="Times New Roman" w:cs="Times New Roman"/>
          <w:bCs/>
        </w:rPr>
        <w:t>, the state of complementarity of the site remains mismatched</w:t>
      </w:r>
      <w:r>
        <w:rPr>
          <w:rFonts w:ascii="Times New Roman" w:hAnsi="Times New Roman" w:cs="Times New Roman"/>
          <w:bCs/>
        </w:rPr>
        <w:t>;</w:t>
      </w:r>
    </w:p>
    <w:p w14:paraId="2C040F51" w14:textId="251389B4" w:rsidR="00A07E91" w:rsidRDefault="00A07E91" w:rsidP="00A07E91">
      <w:pPr>
        <w:ind w:left="720"/>
        <w:rPr>
          <w:rFonts w:ascii="Times New Roman" w:hAnsi="Times New Roman" w:cs="Times New Roman"/>
          <w:bCs/>
        </w:rPr>
      </w:pPr>
      <w:r>
        <w:rPr>
          <w:rFonts w:ascii="Times New Roman" w:hAnsi="Times New Roman" w:cs="Times New Roman"/>
          <w:bCs/>
        </w:rPr>
        <w:t xml:space="preserve">Mismatch to paired: </w:t>
      </w:r>
      <w:r w:rsidRPr="00A07E91">
        <w:rPr>
          <w:rFonts w:ascii="Times New Roman" w:hAnsi="Times New Roman" w:cs="Times New Roman"/>
          <w:bCs/>
        </w:rPr>
        <w:t>after the point mutation</w:t>
      </w:r>
      <w:r>
        <w:rPr>
          <w:rFonts w:ascii="Times New Roman" w:hAnsi="Times New Roman" w:cs="Times New Roman"/>
          <w:bCs/>
        </w:rPr>
        <w:t>(s)</w:t>
      </w:r>
      <w:r w:rsidRPr="00A07E91">
        <w:rPr>
          <w:rFonts w:ascii="Times New Roman" w:hAnsi="Times New Roman" w:cs="Times New Roman"/>
          <w:bCs/>
        </w:rPr>
        <w:t>, the state of complementarity of the site remains mismatched</w:t>
      </w:r>
      <w:r>
        <w:rPr>
          <w:rFonts w:ascii="Times New Roman" w:hAnsi="Times New Roman" w:cs="Times New Roman"/>
          <w:bCs/>
        </w:rPr>
        <w:t>;</w:t>
      </w:r>
    </w:p>
    <w:p w14:paraId="570008BB" w14:textId="0B2AD676" w:rsidR="00A07E91" w:rsidRDefault="00A07E91" w:rsidP="00A07E91">
      <w:pPr>
        <w:ind w:left="720"/>
        <w:rPr>
          <w:rFonts w:ascii="Times New Roman" w:hAnsi="Times New Roman" w:cs="Times New Roman"/>
        </w:rPr>
      </w:pPr>
      <w:r>
        <w:rPr>
          <w:rFonts w:ascii="Times New Roman" w:hAnsi="Times New Roman" w:cs="Times New Roman"/>
          <w:bCs/>
        </w:rPr>
        <w:t xml:space="preserve">Paired to mismatch: </w:t>
      </w:r>
      <w:r w:rsidRPr="001163CB">
        <w:rPr>
          <w:rFonts w:ascii="Times New Roman" w:hAnsi="Times New Roman" w:cs="Times New Roman"/>
        </w:rPr>
        <w:t>the site turned mismatch after the point mutation</w:t>
      </w:r>
      <w:r>
        <w:rPr>
          <w:rFonts w:ascii="Times New Roman" w:hAnsi="Times New Roman" w:cs="Times New Roman"/>
        </w:rPr>
        <w:t>(s);</w:t>
      </w:r>
    </w:p>
    <w:p w14:paraId="5B9556AB" w14:textId="2CC94AAB" w:rsidR="00A07E91" w:rsidRDefault="00A07E91" w:rsidP="00A07E91">
      <w:pPr>
        <w:ind w:left="720"/>
        <w:rPr>
          <w:rFonts w:ascii="Times New Roman" w:hAnsi="Times New Roman" w:cs="Times New Roman"/>
          <w:bCs/>
        </w:rPr>
      </w:pPr>
      <w:r>
        <w:rPr>
          <w:rFonts w:ascii="Times New Roman" w:hAnsi="Times New Roman" w:cs="Times New Roman"/>
          <w:bCs/>
        </w:rPr>
        <w:t xml:space="preserve">Still paired: </w:t>
      </w:r>
      <w:r w:rsidRPr="001163CB">
        <w:rPr>
          <w:rFonts w:ascii="Times New Roman" w:hAnsi="Times New Roman" w:cs="Times New Roman"/>
        </w:rPr>
        <w:t>the state of complementarity remains paired</w:t>
      </w:r>
      <w:r>
        <w:rPr>
          <w:rFonts w:ascii="Times New Roman" w:hAnsi="Times New Roman" w:cs="Times New Roman"/>
        </w:rPr>
        <w:t>.</w:t>
      </w:r>
    </w:p>
    <w:p w14:paraId="056908BC" w14:textId="77777777" w:rsidR="00A07E91" w:rsidRPr="00A07E91" w:rsidRDefault="00A07E91" w:rsidP="00A07E91">
      <w:pPr>
        <w:rPr>
          <w:rFonts w:ascii="Times New Roman" w:hAnsi="Times New Roman" w:cs="Times New Roman"/>
          <w:bCs/>
        </w:rPr>
      </w:pPr>
    </w:p>
    <w:p w14:paraId="665EB2D5" w14:textId="77777777" w:rsidR="007365D0" w:rsidRDefault="007365D0" w:rsidP="003264CB">
      <w:pPr>
        <w:ind w:left="720"/>
        <w:rPr>
          <w:rFonts w:ascii="Times New Roman" w:hAnsi="Times New Roman" w:cs="Times New Roman"/>
          <w:bCs/>
        </w:rPr>
      </w:pPr>
    </w:p>
    <w:p w14:paraId="202B6602" w14:textId="3603134D" w:rsidR="007365D0" w:rsidRPr="001A3FCE" w:rsidRDefault="007365D0" w:rsidP="007365D0">
      <w:pPr>
        <w:rPr>
          <w:rFonts w:ascii="Times New Roman" w:hAnsi="Times New Roman" w:cs="Times New Roman"/>
          <w:b/>
          <w:sz w:val="36"/>
        </w:rPr>
      </w:pPr>
      <w:r w:rsidRPr="001A3FCE">
        <w:rPr>
          <w:rFonts w:ascii="Times New Roman" w:hAnsi="Times New Roman" w:cs="Times New Roman"/>
          <w:b/>
          <w:sz w:val="36"/>
        </w:rPr>
        <w:t xml:space="preserve">Part </w:t>
      </w:r>
      <w:r>
        <w:rPr>
          <w:rFonts w:ascii="Times New Roman" w:hAnsi="Times New Roman" w:cs="Times New Roman"/>
          <w:b/>
          <w:sz w:val="36"/>
        </w:rPr>
        <w:t>2</w:t>
      </w:r>
      <w:r w:rsidRPr="001A3FCE">
        <w:rPr>
          <w:rFonts w:ascii="Times New Roman" w:hAnsi="Times New Roman" w:cs="Times New Roman"/>
          <w:b/>
          <w:sz w:val="36"/>
        </w:rPr>
        <w:t xml:space="preserve">. </w:t>
      </w:r>
      <w:r>
        <w:rPr>
          <w:rFonts w:ascii="Times New Roman" w:hAnsi="Times New Roman" w:cs="Times New Roman"/>
          <w:b/>
          <w:sz w:val="36"/>
        </w:rPr>
        <w:t>Figures</w:t>
      </w:r>
    </w:p>
    <w:p w14:paraId="6F782B65" w14:textId="77777777" w:rsidR="007365D0" w:rsidRPr="007365D0" w:rsidRDefault="007365D0" w:rsidP="007365D0">
      <w:pPr>
        <w:rPr>
          <w:rFonts w:ascii="Times New Roman" w:hAnsi="Times New Roman" w:cs="Times New Roman"/>
          <w:bCs/>
        </w:rPr>
      </w:pPr>
    </w:p>
    <w:p w14:paraId="59FF6FE4" w14:textId="1D85411B" w:rsidR="007365D0" w:rsidRPr="00D83B69" w:rsidRDefault="007365D0" w:rsidP="007365D0">
      <w:pPr>
        <w:pStyle w:val="ListParagraph"/>
        <w:numPr>
          <w:ilvl w:val="0"/>
          <w:numId w:val="2"/>
        </w:numPr>
        <w:rPr>
          <w:rFonts w:ascii="Times New Roman" w:hAnsi="Times New Roman" w:cs="Times New Roman"/>
          <w:b/>
          <w:bCs/>
        </w:rPr>
      </w:pPr>
      <w:r w:rsidRPr="00D83B69">
        <w:rPr>
          <w:rFonts w:ascii="Times New Roman" w:hAnsi="Times New Roman" w:cs="Times New Roman"/>
          <w:b/>
          <w:bCs/>
        </w:rPr>
        <w:t>SNP distribution figures</w:t>
      </w:r>
    </w:p>
    <w:p w14:paraId="1C0F99A0" w14:textId="45527B72" w:rsidR="007365D0" w:rsidRPr="00D83B69" w:rsidRDefault="007365D0" w:rsidP="007365D0">
      <w:pPr>
        <w:pStyle w:val="ListParagraph"/>
        <w:numPr>
          <w:ilvl w:val="1"/>
          <w:numId w:val="2"/>
        </w:numPr>
        <w:rPr>
          <w:rFonts w:ascii="Times New Roman" w:hAnsi="Times New Roman" w:cs="Times New Roman"/>
          <w:b/>
          <w:bCs/>
        </w:rPr>
      </w:pPr>
      <w:r w:rsidRPr="00D83B69">
        <w:rPr>
          <w:rFonts w:ascii="Times New Roman" w:hAnsi="Times New Roman" w:cs="Times New Roman"/>
          <w:b/>
          <w:bCs/>
        </w:rPr>
        <w:t>Mature miRNA SNP distribution</w:t>
      </w:r>
    </w:p>
    <w:p w14:paraId="639AD10B" w14:textId="5A98E082" w:rsidR="007365D0" w:rsidRDefault="007E0481" w:rsidP="007E0481">
      <w:pPr>
        <w:jc w:val="center"/>
        <w:rPr>
          <w:rFonts w:ascii="Times New Roman" w:hAnsi="Times New Roman" w:cs="Times New Roman"/>
          <w:bCs/>
        </w:rPr>
      </w:pPr>
      <w:r>
        <w:rPr>
          <w:rFonts w:ascii="Times New Roman" w:hAnsi="Times New Roman" w:cs="Times New Roman"/>
          <w:bCs/>
          <w:noProof/>
        </w:rPr>
        <w:drawing>
          <wp:inline distT="0" distB="0" distL="0" distR="0" wp14:anchorId="744C6E11" wp14:editId="1BCE7630">
            <wp:extent cx="5266690" cy="3955415"/>
            <wp:effectExtent l="0" t="0" r="0" b="6985"/>
            <wp:docPr id="6" name="Picture 6" descr="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MiRNA_SNP_distribu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01C1BFD6" w14:textId="77777777" w:rsidR="00967707" w:rsidRDefault="006C069F" w:rsidP="00967707">
      <w:pPr>
        <w:rPr>
          <w:rFonts w:ascii="Times New Roman" w:hAnsi="Times New Roman" w:cs="Times New Roman"/>
          <w:bCs/>
        </w:rPr>
      </w:pPr>
      <w:r>
        <w:rPr>
          <w:rFonts w:ascii="Times New Roman" w:hAnsi="Times New Roman" w:cs="Times New Roman"/>
          <w:bCs/>
        </w:rPr>
        <w:t xml:space="preserve">Figure 1. This is the SNP distribution of mature miRNA. </w:t>
      </w:r>
    </w:p>
    <w:p w14:paraId="2687D1C4" w14:textId="52135162" w:rsidR="006C069F" w:rsidRDefault="006C069F" w:rsidP="00967707">
      <w:pPr>
        <w:rPr>
          <w:rFonts w:ascii="Times New Roman" w:hAnsi="Times New Roman" w:cs="Times New Roman"/>
          <w:bCs/>
        </w:rPr>
      </w:pPr>
      <w:r>
        <w:rPr>
          <w:rFonts w:ascii="Times New Roman" w:hAnsi="Times New Roman" w:cs="Times New Roman"/>
          <w:bCs/>
        </w:rPr>
        <w:t>SNP density = (Number of miRNAs possess SNP at</w:t>
      </w:r>
      <w:r w:rsidR="00967707">
        <w:rPr>
          <w:rFonts w:ascii="Times New Roman" w:hAnsi="Times New Roman" w:cs="Times New Roman"/>
          <w:bCs/>
        </w:rPr>
        <w:t xml:space="preserve"> the given site</w:t>
      </w:r>
      <w:r>
        <w:rPr>
          <w:rFonts w:ascii="Times New Roman" w:hAnsi="Times New Roman" w:cs="Times New Roman"/>
          <w:bCs/>
        </w:rPr>
        <w:t>)</w:t>
      </w:r>
      <w:r w:rsidR="00967707">
        <w:rPr>
          <w:rFonts w:ascii="Times New Roman" w:hAnsi="Times New Roman" w:cs="Times New Roman"/>
          <w:bCs/>
        </w:rPr>
        <w:t xml:space="preserve"> / (Number of miRNAs have the given site);</w:t>
      </w:r>
    </w:p>
    <w:p w14:paraId="09F57253" w14:textId="26088103" w:rsidR="00967707" w:rsidRDefault="00967707" w:rsidP="00967707">
      <w:pPr>
        <w:rPr>
          <w:rFonts w:ascii="Times New Roman" w:hAnsi="Times New Roman" w:cs="Times New Roman"/>
          <w:bCs/>
        </w:rPr>
      </w:pPr>
      <w:r>
        <w:rPr>
          <w:rFonts w:ascii="Times New Roman" w:hAnsi="Times New Roman" w:cs="Times New Roman"/>
          <w:bCs/>
        </w:rPr>
        <w:t>Mature miRNA site is in the order from 5’-end to 3’-end;</w:t>
      </w:r>
    </w:p>
    <w:p w14:paraId="4C6A533F" w14:textId="2F4A23DC" w:rsidR="00967707" w:rsidRDefault="00967707" w:rsidP="00967707">
      <w:pPr>
        <w:rPr>
          <w:rFonts w:ascii="Times New Roman" w:hAnsi="Times New Roman" w:cs="Times New Roman"/>
          <w:bCs/>
        </w:rPr>
      </w:pPr>
      <w:r>
        <w:rPr>
          <w:rFonts w:ascii="Times New Roman" w:hAnsi="Times New Roman" w:cs="Times New Roman"/>
          <w:bCs/>
        </w:rPr>
        <w:t xml:space="preserve">The curve total stands for the SNP density distribution of all miRNAs </w:t>
      </w:r>
    </w:p>
    <w:p w14:paraId="4A25F996" w14:textId="77777777" w:rsidR="00967707" w:rsidRDefault="00967707" w:rsidP="00967707">
      <w:pPr>
        <w:rPr>
          <w:rFonts w:ascii="Times New Roman" w:hAnsi="Times New Roman" w:cs="Times New Roman"/>
          <w:bCs/>
        </w:rPr>
      </w:pPr>
    </w:p>
    <w:p w14:paraId="394982F3" w14:textId="77777777" w:rsidR="00657E9A" w:rsidRPr="00657E9A" w:rsidRDefault="00657E9A" w:rsidP="00657E9A">
      <w:pPr>
        <w:rPr>
          <w:rFonts w:ascii="Times New Roman" w:hAnsi="Times New Roman" w:cs="Times New Roman"/>
          <w:bCs/>
        </w:rPr>
      </w:pPr>
    </w:p>
    <w:p w14:paraId="3F70D801" w14:textId="0B37B40E" w:rsidR="00967707" w:rsidRPr="00D83B69" w:rsidRDefault="00657E9A" w:rsidP="00657E9A">
      <w:pPr>
        <w:pStyle w:val="ListParagraph"/>
        <w:numPr>
          <w:ilvl w:val="1"/>
          <w:numId w:val="2"/>
        </w:numPr>
        <w:rPr>
          <w:rFonts w:ascii="Times New Roman" w:hAnsi="Times New Roman" w:cs="Times New Roman"/>
          <w:b/>
          <w:bCs/>
        </w:rPr>
      </w:pPr>
      <w:r w:rsidRPr="00D83B69">
        <w:rPr>
          <w:rFonts w:ascii="Times New Roman" w:hAnsi="Times New Roman" w:cs="Times New Roman"/>
          <w:b/>
          <w:bCs/>
        </w:rPr>
        <w:t>SNP distribution figure of miRNA binding sites in genes targeted by conserved miRNAs</w:t>
      </w:r>
    </w:p>
    <w:p w14:paraId="213862EC" w14:textId="52E914DF" w:rsidR="00657E9A" w:rsidRDefault="00657E9A" w:rsidP="00657E9A">
      <w:pPr>
        <w:jc w:val="center"/>
        <w:rPr>
          <w:rFonts w:ascii="Times New Roman" w:hAnsi="Times New Roman" w:cs="Times New Roman"/>
          <w:bCs/>
        </w:rPr>
      </w:pPr>
      <w:r>
        <w:rPr>
          <w:rFonts w:ascii="Times New Roman" w:hAnsi="Times New Roman" w:cs="Times New Roman"/>
          <w:bCs/>
          <w:noProof/>
        </w:rPr>
        <w:drawing>
          <wp:inline distT="0" distB="0" distL="0" distR="0" wp14:anchorId="63F31294" wp14:editId="49B22959">
            <wp:extent cx="5266690" cy="3955415"/>
            <wp:effectExtent l="0" t="0" r="0" b="6985"/>
            <wp:docPr id="7" name="Picture 7" descr="MiRNA_binding_site_conser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RNA_binding_site_conserv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52D28B2C" w14:textId="6E00C060" w:rsidR="00657E9A" w:rsidRDefault="00657E9A" w:rsidP="00657E9A">
      <w:pPr>
        <w:rPr>
          <w:rFonts w:ascii="Times New Roman" w:hAnsi="Times New Roman" w:cs="Times New Roman"/>
          <w:bCs/>
        </w:rPr>
      </w:pPr>
      <w:r>
        <w:rPr>
          <w:rFonts w:ascii="Times New Roman" w:hAnsi="Times New Roman" w:cs="Times New Roman"/>
          <w:bCs/>
        </w:rPr>
        <w:t>Figure 2</w:t>
      </w:r>
      <w:r w:rsidR="000044F7">
        <w:rPr>
          <w:rFonts w:ascii="Times New Roman" w:hAnsi="Times New Roman" w:cs="Times New Roman"/>
          <w:bCs/>
        </w:rPr>
        <w:t>a</w:t>
      </w:r>
      <w:r>
        <w:rPr>
          <w:rFonts w:ascii="Times New Roman" w:hAnsi="Times New Roman" w:cs="Times New Roman"/>
          <w:bCs/>
        </w:rPr>
        <w:t>. miRNA site is by the same order as the 5’ - 3’ orientation in its mature miRNA counterpart</w:t>
      </w:r>
      <w:r w:rsidR="00281622">
        <w:rPr>
          <w:rFonts w:ascii="Times New Roman" w:hAnsi="Times New Roman" w:cs="Times New Roman"/>
          <w:bCs/>
        </w:rPr>
        <w:t>.</w:t>
      </w:r>
    </w:p>
    <w:p w14:paraId="5545C4C9" w14:textId="77777777" w:rsidR="00281622" w:rsidRDefault="00281622" w:rsidP="00657E9A">
      <w:pPr>
        <w:rPr>
          <w:rFonts w:ascii="Times New Roman" w:hAnsi="Times New Roman" w:cs="Times New Roman"/>
          <w:bCs/>
        </w:rPr>
      </w:pPr>
    </w:p>
    <w:p w14:paraId="178F0B6A" w14:textId="77777777" w:rsidR="00D11A50" w:rsidRDefault="00D11A50" w:rsidP="00657E9A">
      <w:pPr>
        <w:rPr>
          <w:rFonts w:ascii="Times New Roman" w:hAnsi="Times New Roman" w:cs="Times New Roman"/>
          <w:bCs/>
        </w:rPr>
      </w:pPr>
    </w:p>
    <w:p w14:paraId="0CEC5BE6" w14:textId="52E57E54" w:rsidR="00281622" w:rsidRPr="00D83B69" w:rsidRDefault="00281622" w:rsidP="00281622">
      <w:pPr>
        <w:pStyle w:val="ListParagraph"/>
        <w:numPr>
          <w:ilvl w:val="1"/>
          <w:numId w:val="2"/>
        </w:numPr>
        <w:rPr>
          <w:rFonts w:ascii="Times New Roman" w:hAnsi="Times New Roman" w:cs="Times New Roman"/>
          <w:b/>
          <w:bCs/>
        </w:rPr>
      </w:pPr>
      <w:r w:rsidRPr="00D83B69">
        <w:rPr>
          <w:rFonts w:ascii="Times New Roman" w:hAnsi="Times New Roman" w:cs="Times New Roman"/>
          <w:b/>
          <w:bCs/>
        </w:rPr>
        <w:t>SNP distribution figure of miRNA binding sites in genes validated by degradome</w:t>
      </w:r>
    </w:p>
    <w:p w14:paraId="276E70AE" w14:textId="3599C3D5" w:rsidR="00281622" w:rsidRPr="00281622" w:rsidRDefault="00B17DC4" w:rsidP="00281622">
      <w:pPr>
        <w:rPr>
          <w:rFonts w:ascii="Times New Roman" w:hAnsi="Times New Roman" w:cs="Times New Roman"/>
          <w:bCs/>
        </w:rPr>
      </w:pPr>
      <w:r>
        <w:rPr>
          <w:rFonts w:ascii="Times New Roman" w:hAnsi="Times New Roman" w:cs="Times New Roman"/>
          <w:bCs/>
          <w:noProof/>
        </w:rPr>
        <w:drawing>
          <wp:inline distT="0" distB="0" distL="0" distR="0" wp14:anchorId="51B0F139" wp14:editId="13B8DA42">
            <wp:extent cx="5266690" cy="3955415"/>
            <wp:effectExtent l="0" t="0" r="0" b="6985"/>
            <wp:docPr id="8" name="Picture 8" descr="MiRNA_binding_site_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RNA_binding_site_DV.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5E9C999" w14:textId="3C7AB095" w:rsidR="007E0481" w:rsidRDefault="000044F7" w:rsidP="007365D0">
      <w:pPr>
        <w:rPr>
          <w:rFonts w:ascii="Times New Roman" w:hAnsi="Times New Roman" w:cs="Times New Roman"/>
          <w:bCs/>
        </w:rPr>
      </w:pPr>
      <w:r>
        <w:rPr>
          <w:rFonts w:ascii="Times New Roman" w:hAnsi="Times New Roman" w:cs="Times New Roman"/>
          <w:bCs/>
        </w:rPr>
        <w:t>Figure 2b</w:t>
      </w:r>
      <w:r w:rsidR="00D83B69">
        <w:rPr>
          <w:rFonts w:ascii="Times New Roman" w:hAnsi="Times New Roman" w:cs="Times New Roman"/>
          <w:bCs/>
        </w:rPr>
        <w:t>. (The same legend as Figure 2</w:t>
      </w:r>
      <w:r>
        <w:rPr>
          <w:rFonts w:ascii="Times New Roman" w:hAnsi="Times New Roman" w:cs="Times New Roman"/>
          <w:bCs/>
        </w:rPr>
        <w:t>a</w:t>
      </w:r>
      <w:r w:rsidR="00D83B69">
        <w:rPr>
          <w:rFonts w:ascii="Times New Roman" w:hAnsi="Times New Roman" w:cs="Times New Roman"/>
          <w:bCs/>
        </w:rPr>
        <w:t>)</w:t>
      </w:r>
    </w:p>
    <w:p w14:paraId="392BBE19" w14:textId="77777777" w:rsidR="00D83B69" w:rsidRDefault="00D83B69" w:rsidP="007365D0">
      <w:pPr>
        <w:rPr>
          <w:rFonts w:ascii="Times New Roman" w:hAnsi="Times New Roman" w:cs="Times New Roman"/>
          <w:bCs/>
        </w:rPr>
      </w:pPr>
    </w:p>
    <w:p w14:paraId="4948535D" w14:textId="77777777" w:rsidR="00E7092C" w:rsidRDefault="00E7092C" w:rsidP="007365D0">
      <w:pPr>
        <w:rPr>
          <w:rFonts w:ascii="Times New Roman" w:hAnsi="Times New Roman" w:cs="Times New Roman"/>
          <w:bCs/>
        </w:rPr>
      </w:pPr>
    </w:p>
    <w:p w14:paraId="5E28848B" w14:textId="0FDBBDF0" w:rsidR="00D83B69" w:rsidRPr="00E7092C" w:rsidRDefault="00D83B69" w:rsidP="00D83B69">
      <w:pPr>
        <w:pStyle w:val="ListParagraph"/>
        <w:numPr>
          <w:ilvl w:val="0"/>
          <w:numId w:val="2"/>
        </w:numPr>
        <w:rPr>
          <w:rFonts w:ascii="Times New Roman" w:hAnsi="Times New Roman" w:cs="Times New Roman"/>
          <w:b/>
          <w:bCs/>
        </w:rPr>
      </w:pPr>
      <w:r w:rsidRPr="00E7092C">
        <w:rPr>
          <w:rFonts w:ascii="Times New Roman" w:hAnsi="Times New Roman" w:cs="Times New Roman"/>
          <w:b/>
          <w:bCs/>
        </w:rPr>
        <w:t>SNP density of pre-miRNAs</w:t>
      </w:r>
    </w:p>
    <w:p w14:paraId="434A2E37" w14:textId="3399CEE3" w:rsidR="00D83B69" w:rsidRDefault="003B2962" w:rsidP="00D83B69">
      <w:pPr>
        <w:rPr>
          <w:rFonts w:ascii="Times New Roman" w:hAnsi="Times New Roman" w:cs="Times New Roman"/>
          <w:bCs/>
        </w:rPr>
      </w:pPr>
      <w:r>
        <w:rPr>
          <w:rFonts w:ascii="Times New Roman" w:hAnsi="Times New Roman" w:cs="Times New Roman"/>
          <w:bCs/>
          <w:noProof/>
        </w:rPr>
        <w:drawing>
          <wp:inline distT="0" distB="0" distL="0" distR="0" wp14:anchorId="7F364BA7" wp14:editId="4967F11D">
            <wp:extent cx="5266690" cy="3955415"/>
            <wp:effectExtent l="0" t="0" r="0" b="6985"/>
            <wp:docPr id="9" name="Picture 9" descr="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P_Density_pre-miRN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EA29CC7" w14:textId="118F31E3" w:rsidR="003B2962" w:rsidRDefault="000044F7" w:rsidP="00D83B69">
      <w:pPr>
        <w:rPr>
          <w:rFonts w:ascii="Times New Roman" w:hAnsi="Times New Roman" w:cs="Times New Roman"/>
          <w:bCs/>
        </w:rPr>
      </w:pPr>
      <w:r>
        <w:rPr>
          <w:rFonts w:ascii="Times New Roman" w:hAnsi="Times New Roman" w:cs="Times New Roman"/>
          <w:bCs/>
        </w:rPr>
        <w:t>Figure 3</w:t>
      </w:r>
      <w:r w:rsidR="00E7092C">
        <w:rPr>
          <w:rFonts w:ascii="Times New Roman" w:hAnsi="Times New Roman" w:cs="Times New Roman"/>
          <w:bCs/>
        </w:rPr>
        <w:t>. This is the figure of pre-miRNA SNP density distribution.</w:t>
      </w:r>
    </w:p>
    <w:p w14:paraId="76B2EFF2" w14:textId="4E2E2F2D" w:rsidR="00E7092C" w:rsidRDefault="00E7092C" w:rsidP="00D83B69">
      <w:pPr>
        <w:rPr>
          <w:rFonts w:ascii="Times New Roman" w:hAnsi="Times New Roman" w:cs="Times New Roman"/>
          <w:bCs/>
        </w:rPr>
      </w:pPr>
      <w:r>
        <w:rPr>
          <w:rFonts w:ascii="Times New Roman" w:hAnsi="Times New Roman" w:cs="Times New Roman"/>
          <w:bCs/>
        </w:rPr>
        <w:t>SNP density = (Number of SNPs found) / (miRNA length)</w:t>
      </w:r>
    </w:p>
    <w:p w14:paraId="5CD49DD9" w14:textId="53E53481" w:rsidR="00E7092C" w:rsidRDefault="00E7092C" w:rsidP="00D83B69">
      <w:pPr>
        <w:rPr>
          <w:rFonts w:ascii="Times New Roman" w:hAnsi="Times New Roman" w:cs="Times New Roman"/>
          <w:bCs/>
        </w:rPr>
      </w:pPr>
      <w:r>
        <w:rPr>
          <w:rFonts w:ascii="Times New Roman" w:hAnsi="Times New Roman" w:cs="Times New Roman"/>
          <w:bCs/>
        </w:rPr>
        <w:t>miRNA percentage = Number of miRNAs of the given SNP density / Number of miRNAs (of conserved / non-conserved / all)</w:t>
      </w:r>
    </w:p>
    <w:p w14:paraId="2BBBF136" w14:textId="71EAD6D2" w:rsidR="00D83B69" w:rsidRDefault="00E7092C" w:rsidP="00D83B69">
      <w:pPr>
        <w:rPr>
          <w:rFonts w:ascii="Times New Roman" w:hAnsi="Times New Roman" w:cs="Times New Roman"/>
          <w:bCs/>
        </w:rPr>
      </w:pPr>
      <w:r>
        <w:rPr>
          <w:rFonts w:ascii="Times New Roman" w:hAnsi="Times New Roman" w:cs="Times New Roman"/>
          <w:bCs/>
        </w:rPr>
        <w:t>Blue curve is the SNP density tendency of all miRNAs including conserved miRNAs and non-conserved miRNAs.</w:t>
      </w:r>
    </w:p>
    <w:p w14:paraId="223F4FF3" w14:textId="77777777" w:rsidR="00E7092C" w:rsidRDefault="00E7092C" w:rsidP="00D83B69">
      <w:pPr>
        <w:rPr>
          <w:rFonts w:ascii="Times New Roman" w:hAnsi="Times New Roman" w:cs="Times New Roman"/>
          <w:bCs/>
        </w:rPr>
      </w:pPr>
    </w:p>
    <w:p w14:paraId="4C7BBE5D" w14:textId="77777777" w:rsidR="00E7092C" w:rsidRDefault="00E7092C" w:rsidP="00D83B69">
      <w:pPr>
        <w:rPr>
          <w:rFonts w:ascii="Times New Roman" w:hAnsi="Times New Roman" w:cs="Times New Roman"/>
          <w:bCs/>
        </w:rPr>
      </w:pPr>
    </w:p>
    <w:p w14:paraId="5940234F" w14:textId="63510C29" w:rsidR="00E7092C" w:rsidRPr="000044F7" w:rsidRDefault="00E7092C" w:rsidP="00E7092C">
      <w:pPr>
        <w:pStyle w:val="ListParagraph"/>
        <w:numPr>
          <w:ilvl w:val="0"/>
          <w:numId w:val="2"/>
        </w:numPr>
        <w:rPr>
          <w:rFonts w:ascii="Times New Roman" w:hAnsi="Times New Roman" w:cs="Times New Roman"/>
          <w:b/>
          <w:bCs/>
        </w:rPr>
      </w:pPr>
      <w:r w:rsidRPr="000044F7">
        <w:rPr>
          <w:rFonts w:ascii="Times New Roman" w:hAnsi="Times New Roman" w:cs="Times New Roman"/>
          <w:b/>
          <w:bCs/>
        </w:rPr>
        <w:t>SNP density comparison figures of pre-miRNAs with randomly chosen exons and intergenic regions</w:t>
      </w:r>
    </w:p>
    <w:p w14:paraId="5F5F3A6B" w14:textId="3924418A" w:rsidR="00E7092C" w:rsidRDefault="000044F7" w:rsidP="00E7092C">
      <w:pPr>
        <w:rPr>
          <w:rFonts w:ascii="Times New Roman" w:hAnsi="Times New Roman" w:cs="Times New Roman"/>
          <w:bCs/>
        </w:rPr>
      </w:pPr>
      <w:r>
        <w:rPr>
          <w:rFonts w:ascii="Times New Roman" w:hAnsi="Times New Roman" w:cs="Times New Roman"/>
          <w:bCs/>
          <w:noProof/>
        </w:rPr>
        <w:drawing>
          <wp:inline distT="0" distB="0" distL="0" distR="0" wp14:anchorId="5D2E5496" wp14:editId="6BFBE244">
            <wp:extent cx="5266690" cy="3955415"/>
            <wp:effectExtent l="0" t="0" r="0" b="6985"/>
            <wp:docPr id="10" name="Picture 10" descr="SNP_density_allpremi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P_density_allpremiR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EF32845" w14:textId="7BAE4F0B" w:rsidR="000044F7" w:rsidRDefault="000044F7" w:rsidP="00E7092C">
      <w:pPr>
        <w:rPr>
          <w:rFonts w:ascii="Times New Roman" w:hAnsi="Times New Roman" w:cs="Times New Roman"/>
          <w:bCs/>
        </w:rPr>
      </w:pPr>
      <w:r>
        <w:rPr>
          <w:rFonts w:ascii="Times New Roman" w:hAnsi="Times New Roman" w:cs="Times New Roman"/>
          <w:bCs/>
        </w:rPr>
        <w:t>Figure 4a. SNP density of all pre-miRNAs</w:t>
      </w:r>
    </w:p>
    <w:p w14:paraId="115CB071" w14:textId="3AAF1B2D" w:rsidR="000044F7" w:rsidRDefault="000044F7" w:rsidP="00E7092C">
      <w:pPr>
        <w:rPr>
          <w:rFonts w:ascii="Times New Roman" w:hAnsi="Times New Roman" w:cs="Times New Roman"/>
          <w:bCs/>
        </w:rPr>
      </w:pPr>
      <w:r>
        <w:rPr>
          <w:rFonts w:ascii="Times New Roman" w:hAnsi="Times New Roman" w:cs="Times New Roman"/>
          <w:bCs/>
        </w:rPr>
        <w:t>Fragment percentage = (Number of fragments with the given SNP density) / (Number of all fragments)</w:t>
      </w:r>
    </w:p>
    <w:p w14:paraId="6AB26D7A" w14:textId="77777777" w:rsidR="000044F7" w:rsidRDefault="000044F7" w:rsidP="00E7092C">
      <w:pPr>
        <w:rPr>
          <w:rFonts w:ascii="Times New Roman" w:hAnsi="Times New Roman" w:cs="Times New Roman"/>
          <w:bCs/>
        </w:rPr>
      </w:pPr>
    </w:p>
    <w:p w14:paraId="5A1EE33F" w14:textId="57BE55EF" w:rsidR="000044F7" w:rsidRDefault="000044F7" w:rsidP="00E7092C">
      <w:pPr>
        <w:rPr>
          <w:rFonts w:ascii="Times New Roman" w:hAnsi="Times New Roman" w:cs="Times New Roman"/>
          <w:bCs/>
        </w:rPr>
      </w:pPr>
      <w:r>
        <w:rPr>
          <w:rFonts w:ascii="Times New Roman" w:hAnsi="Times New Roman" w:cs="Times New Roman"/>
          <w:bCs/>
          <w:noProof/>
        </w:rPr>
        <w:drawing>
          <wp:inline distT="0" distB="0" distL="0" distR="0" wp14:anchorId="5A8CFC03" wp14:editId="45D000DF">
            <wp:extent cx="5266690" cy="3955415"/>
            <wp:effectExtent l="0" t="0" r="0" b="6985"/>
            <wp:docPr id="11" name="Picture 11" descr="SNP_density_ex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P_density_ex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BF39362" w14:textId="711604C0" w:rsidR="000044F7" w:rsidRDefault="000044F7" w:rsidP="00E7092C">
      <w:pPr>
        <w:rPr>
          <w:rFonts w:ascii="Times New Roman" w:hAnsi="Times New Roman" w:cs="Times New Roman"/>
          <w:bCs/>
        </w:rPr>
      </w:pPr>
      <w:r>
        <w:rPr>
          <w:rFonts w:ascii="Times New Roman" w:hAnsi="Times New Roman" w:cs="Times New Roman"/>
          <w:bCs/>
        </w:rPr>
        <w:t>Figure 4b. SNP density of randomly chosen exon fragments.</w:t>
      </w:r>
    </w:p>
    <w:p w14:paraId="7451617E" w14:textId="2ED2332B" w:rsidR="000044F7" w:rsidRDefault="000044F7" w:rsidP="00E7092C">
      <w:pPr>
        <w:rPr>
          <w:rFonts w:ascii="Times New Roman" w:hAnsi="Times New Roman" w:cs="Times New Roman"/>
          <w:bCs/>
        </w:rPr>
      </w:pPr>
      <w:r>
        <w:rPr>
          <w:rFonts w:ascii="Times New Roman" w:hAnsi="Times New Roman" w:cs="Times New Roman"/>
          <w:bCs/>
        </w:rPr>
        <w:t>50 fragments with the length of 150bp are randomly chosen from the exons in every of the 12 chromosomes.</w:t>
      </w:r>
    </w:p>
    <w:p w14:paraId="1F983FBF" w14:textId="77777777" w:rsidR="000044F7" w:rsidRDefault="000044F7" w:rsidP="00E7092C">
      <w:pPr>
        <w:rPr>
          <w:rFonts w:ascii="Times New Roman" w:hAnsi="Times New Roman" w:cs="Times New Roman"/>
          <w:bCs/>
        </w:rPr>
      </w:pPr>
    </w:p>
    <w:p w14:paraId="5101B59D" w14:textId="0CFBA543" w:rsidR="000044F7" w:rsidRDefault="000044F7" w:rsidP="00E7092C">
      <w:pPr>
        <w:rPr>
          <w:rFonts w:ascii="Times New Roman" w:hAnsi="Times New Roman" w:cs="Times New Roman"/>
          <w:bCs/>
        </w:rPr>
      </w:pPr>
      <w:r>
        <w:rPr>
          <w:rFonts w:ascii="Times New Roman" w:hAnsi="Times New Roman" w:cs="Times New Roman"/>
          <w:bCs/>
          <w:noProof/>
        </w:rPr>
        <w:drawing>
          <wp:inline distT="0" distB="0" distL="0" distR="0" wp14:anchorId="44C8A99E" wp14:editId="3B141879">
            <wp:extent cx="5266690" cy="3955415"/>
            <wp:effectExtent l="0" t="0" r="0" b="6985"/>
            <wp:docPr id="12" name="Picture 12" descr="SNP_density_inter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P_density_intergen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44644D33" w14:textId="6C30DE0D" w:rsidR="000044F7" w:rsidRDefault="000044F7" w:rsidP="000044F7">
      <w:pPr>
        <w:rPr>
          <w:rFonts w:ascii="Times New Roman" w:hAnsi="Times New Roman" w:cs="Times New Roman"/>
          <w:bCs/>
        </w:rPr>
      </w:pPr>
      <w:r>
        <w:rPr>
          <w:rFonts w:ascii="Times New Roman" w:hAnsi="Times New Roman" w:cs="Times New Roman"/>
          <w:bCs/>
        </w:rPr>
        <w:t>Figure 4c. SNP density of randomly chosen intergenic region’s fragments.</w:t>
      </w:r>
    </w:p>
    <w:p w14:paraId="56F26DA0" w14:textId="36DD1C6C" w:rsidR="000044F7" w:rsidRDefault="000044F7" w:rsidP="000044F7">
      <w:pPr>
        <w:rPr>
          <w:rFonts w:ascii="Times New Roman" w:hAnsi="Times New Roman" w:cs="Times New Roman"/>
          <w:bCs/>
        </w:rPr>
      </w:pPr>
      <w:r>
        <w:rPr>
          <w:rFonts w:ascii="Times New Roman" w:hAnsi="Times New Roman" w:cs="Times New Roman"/>
          <w:bCs/>
        </w:rPr>
        <w:t>50 fragments with the length of 150bp are randomly chosen from the intergenic regions in every of the 12 chromosomes.</w:t>
      </w:r>
    </w:p>
    <w:p w14:paraId="7455E6DF" w14:textId="77777777" w:rsidR="008D5CDD" w:rsidRDefault="008D5CDD" w:rsidP="000044F7">
      <w:pPr>
        <w:rPr>
          <w:rFonts w:ascii="Times New Roman" w:hAnsi="Times New Roman" w:cs="Times New Roman"/>
          <w:bCs/>
        </w:rPr>
      </w:pPr>
    </w:p>
    <w:p w14:paraId="4815800D" w14:textId="77777777" w:rsidR="00363B2A" w:rsidRDefault="008D5CDD" w:rsidP="008D5CDD">
      <w:pPr>
        <w:pStyle w:val="ListParagraph"/>
        <w:numPr>
          <w:ilvl w:val="0"/>
          <w:numId w:val="2"/>
        </w:numPr>
        <w:rPr>
          <w:rFonts w:ascii="Times New Roman" w:hAnsi="Times New Roman" w:cs="Times New Roman"/>
          <w:b/>
          <w:bCs/>
        </w:rPr>
      </w:pPr>
      <w:r w:rsidRPr="00A50F44">
        <w:rPr>
          <w:rFonts w:ascii="Times New Roman" w:hAnsi="Times New Roman" w:cs="Times New Roman"/>
          <w:b/>
          <w:bCs/>
        </w:rPr>
        <w:t>Expression correlation of miRNA:target</w:t>
      </w:r>
    </w:p>
    <w:p w14:paraId="546C24BC" w14:textId="77777777" w:rsidR="000B1982" w:rsidRPr="000B1982" w:rsidRDefault="000B1982" w:rsidP="000B1982">
      <w:pPr>
        <w:rPr>
          <w:rFonts w:ascii="Times New Roman" w:hAnsi="Times New Roman" w:cs="Times New Roman"/>
          <w:b/>
          <w:bCs/>
        </w:rPr>
      </w:pPr>
    </w:p>
    <w:p w14:paraId="1E86EC67" w14:textId="7BDE545A" w:rsidR="008D5CDD" w:rsidRPr="00A50F44" w:rsidRDefault="00C134D8" w:rsidP="00363B2A">
      <w:pPr>
        <w:pStyle w:val="ListParagraph"/>
        <w:numPr>
          <w:ilvl w:val="1"/>
          <w:numId w:val="2"/>
        </w:numPr>
        <w:rPr>
          <w:rFonts w:ascii="Times New Roman" w:hAnsi="Times New Roman" w:cs="Times New Roman"/>
          <w:b/>
          <w:bCs/>
        </w:rPr>
      </w:pPr>
      <w:r>
        <w:rPr>
          <w:rFonts w:ascii="Times New Roman" w:hAnsi="Times New Roman" w:cs="Times New Roman"/>
          <w:b/>
          <w:bCs/>
        </w:rPr>
        <w:t>miR156 with OsSPL family correlation</w:t>
      </w:r>
    </w:p>
    <w:p w14:paraId="243AD20C" w14:textId="77777777" w:rsidR="008D5CDD" w:rsidRPr="008D5CDD" w:rsidRDefault="008D5CDD" w:rsidP="008D5CDD">
      <w:pPr>
        <w:rPr>
          <w:rFonts w:ascii="Times New Roman" w:hAnsi="Times New Roman" w:cs="Times New Roman"/>
          <w:bCs/>
        </w:rPr>
      </w:pPr>
    </w:p>
    <w:p w14:paraId="2CFFC3DF" w14:textId="03F0BAB1" w:rsidR="000044F7" w:rsidRDefault="003D35DB" w:rsidP="00E7092C">
      <w:pPr>
        <w:rPr>
          <w:rFonts w:ascii="Times New Roman" w:hAnsi="Times New Roman" w:cs="Times New Roman"/>
          <w:bCs/>
        </w:rPr>
      </w:pPr>
      <w:r>
        <w:rPr>
          <w:rFonts w:ascii="Times New Roman" w:hAnsi="Times New Roman" w:cs="Times New Roman"/>
          <w:bCs/>
          <w:noProof/>
        </w:rPr>
        <w:drawing>
          <wp:inline distT="0" distB="0" distL="0" distR="0" wp14:anchorId="65EC2E06" wp14:editId="71D7EECA">
            <wp:extent cx="5266690" cy="2658110"/>
            <wp:effectExtent l="0" t="0" r="0" b="8890"/>
            <wp:docPr id="3" name="Picture 3" descr="Correlation_miR156_SPL_See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lation_miR156_SPL_Seedl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690" cy="2658110"/>
                    </a:xfrm>
                    <a:prstGeom prst="rect">
                      <a:avLst/>
                    </a:prstGeom>
                    <a:noFill/>
                    <a:ln>
                      <a:noFill/>
                    </a:ln>
                  </pic:spPr>
                </pic:pic>
              </a:graphicData>
            </a:graphic>
          </wp:inline>
        </w:drawing>
      </w:r>
    </w:p>
    <w:p w14:paraId="04C57B5E" w14:textId="16597B37" w:rsidR="00C134D8" w:rsidRDefault="00C134D8" w:rsidP="00E7092C">
      <w:pPr>
        <w:rPr>
          <w:rFonts w:ascii="Times New Roman" w:hAnsi="Times New Roman" w:cs="Times New Roman"/>
          <w:bCs/>
        </w:rPr>
      </w:pPr>
      <w:r>
        <w:rPr>
          <w:rFonts w:ascii="Times New Roman" w:hAnsi="Times New Roman" w:cs="Times New Roman"/>
          <w:bCs/>
        </w:rPr>
        <w:t xml:space="preserve">Figure 5a. This is the </w:t>
      </w:r>
      <w:r w:rsidR="00CC7039">
        <w:rPr>
          <w:rFonts w:ascii="Times New Roman" w:hAnsi="Times New Roman" w:cs="Times New Roman"/>
          <w:bCs/>
        </w:rPr>
        <w:t xml:space="preserve">spearman </w:t>
      </w:r>
      <w:r>
        <w:rPr>
          <w:rFonts w:ascii="Times New Roman" w:hAnsi="Times New Roman" w:cs="Times New Roman"/>
          <w:bCs/>
        </w:rPr>
        <w:t>correlation coefficient figure of expression of osa-miR156 precursors and OsSPL family members, selecting samples of rice seedlin</w:t>
      </w:r>
      <w:r w:rsidR="00B952F0">
        <w:rPr>
          <w:rFonts w:ascii="Times New Roman" w:hAnsi="Times New Roman" w:cs="Times New Roman"/>
          <w:bCs/>
        </w:rPr>
        <w:t>g at 27 Day After Transplanting, sample size = 12;</w:t>
      </w:r>
    </w:p>
    <w:p w14:paraId="62953B3A" w14:textId="544C8D67" w:rsidR="00C134D8" w:rsidRDefault="00C134D8" w:rsidP="00E7092C">
      <w:pPr>
        <w:rPr>
          <w:rFonts w:ascii="Times New Roman" w:hAnsi="Times New Roman" w:cs="Times New Roman"/>
          <w:bCs/>
        </w:rPr>
      </w:pPr>
      <w:r>
        <w:rPr>
          <w:rFonts w:ascii="Times New Roman" w:hAnsi="Times New Roman" w:cs="Times New Roman"/>
          <w:bCs/>
        </w:rPr>
        <w:t>Positive value means</w:t>
      </w:r>
      <w:r w:rsidR="00D063B6">
        <w:rPr>
          <w:rFonts w:ascii="Times New Roman" w:hAnsi="Times New Roman" w:cs="Times New Roman"/>
          <w:bCs/>
        </w:rPr>
        <w:t xml:space="preserve"> the given miRNA is positively correlated with the gene in question, while negative value indicates the positive correlation;</w:t>
      </w:r>
    </w:p>
    <w:p w14:paraId="3E9A232C" w14:textId="6F2AD9F9" w:rsidR="00D063B6" w:rsidRDefault="00D063B6" w:rsidP="00E7092C">
      <w:pPr>
        <w:rPr>
          <w:rFonts w:ascii="Times New Roman" w:hAnsi="Times New Roman" w:cs="Times New Roman"/>
          <w:bCs/>
        </w:rPr>
      </w:pPr>
      <w:r>
        <w:rPr>
          <w:rFonts w:ascii="Times New Roman" w:hAnsi="Times New Roman" w:cs="Times New Roman"/>
          <w:bCs/>
        </w:rPr>
        <w:t>OsSPL12 is predicted only to be targeted by osa-miR156k, so other miR156 members’ correlation values don’t appear in the field.</w:t>
      </w:r>
    </w:p>
    <w:p w14:paraId="17D99538" w14:textId="77777777" w:rsidR="00D063B6" w:rsidRDefault="00D063B6" w:rsidP="00E7092C">
      <w:pPr>
        <w:rPr>
          <w:rFonts w:ascii="Times New Roman" w:hAnsi="Times New Roman" w:cs="Times New Roman"/>
          <w:bCs/>
        </w:rPr>
      </w:pPr>
    </w:p>
    <w:p w14:paraId="113E45EF" w14:textId="50964481" w:rsidR="00D063B6" w:rsidRDefault="00D063B6" w:rsidP="00E7092C">
      <w:pPr>
        <w:rPr>
          <w:rFonts w:ascii="Times New Roman" w:hAnsi="Times New Roman" w:cs="Times New Roman"/>
          <w:bCs/>
        </w:rPr>
      </w:pPr>
      <w:r>
        <w:rPr>
          <w:rFonts w:ascii="Times New Roman" w:hAnsi="Times New Roman" w:cs="Times New Roman"/>
          <w:bCs/>
          <w:noProof/>
        </w:rPr>
        <w:drawing>
          <wp:inline distT="0" distB="0" distL="0" distR="0" wp14:anchorId="307296A0" wp14:editId="0AEA10E1">
            <wp:extent cx="5266690" cy="2651125"/>
            <wp:effectExtent l="0" t="0" r="0" b="0"/>
            <wp:docPr id="13" name="Picture 13" descr="Correlation_miR156_SPL_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elation_miR156_SPL_Flow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651125"/>
                    </a:xfrm>
                    <a:prstGeom prst="rect">
                      <a:avLst/>
                    </a:prstGeom>
                    <a:noFill/>
                    <a:ln>
                      <a:noFill/>
                    </a:ln>
                  </pic:spPr>
                </pic:pic>
              </a:graphicData>
            </a:graphic>
          </wp:inline>
        </w:drawing>
      </w:r>
    </w:p>
    <w:p w14:paraId="2FCEEE9E" w14:textId="617CB5E5" w:rsidR="00D063B6" w:rsidRDefault="00D063B6" w:rsidP="00E7092C">
      <w:pPr>
        <w:rPr>
          <w:rFonts w:ascii="Times New Roman" w:hAnsi="Times New Roman" w:cs="Times New Roman"/>
          <w:bCs/>
        </w:rPr>
      </w:pPr>
      <w:r>
        <w:rPr>
          <w:rFonts w:ascii="Times New Roman" w:hAnsi="Times New Roman" w:cs="Times New Roman"/>
          <w:bCs/>
        </w:rPr>
        <w:t xml:space="preserve">Figure 5b. This is the spearman correlation </w:t>
      </w:r>
      <w:r w:rsidR="00994CB5">
        <w:rPr>
          <w:rFonts w:ascii="Times New Roman" w:hAnsi="Times New Roman" w:cs="Times New Roman"/>
          <w:bCs/>
        </w:rPr>
        <w:t xml:space="preserve">coefficient figure of expression of osa-miR156 and OsSPL family with samples of rice </w:t>
      </w:r>
      <w:r w:rsidR="00875338">
        <w:rPr>
          <w:rFonts w:ascii="Times New Roman" w:hAnsi="Times New Roman" w:cs="Times New Roman"/>
          <w:bCs/>
        </w:rPr>
        <w:t>young flowers</w:t>
      </w:r>
      <w:r w:rsidR="00B952F0">
        <w:rPr>
          <w:rFonts w:ascii="Times New Roman" w:hAnsi="Times New Roman" w:cs="Times New Roman"/>
          <w:bCs/>
        </w:rPr>
        <w:t>, sample size = 9</w:t>
      </w:r>
      <w:r w:rsidR="0084365A">
        <w:rPr>
          <w:rFonts w:ascii="Times New Roman" w:hAnsi="Times New Roman" w:cs="Times New Roman"/>
          <w:bCs/>
        </w:rPr>
        <w:t>.</w:t>
      </w:r>
    </w:p>
    <w:p w14:paraId="4DF8F67D" w14:textId="77777777" w:rsidR="00CB4FF6" w:rsidRDefault="00CB4FF6" w:rsidP="00E7092C">
      <w:pPr>
        <w:rPr>
          <w:rFonts w:ascii="Times New Roman" w:hAnsi="Times New Roman" w:cs="Times New Roman"/>
          <w:bCs/>
        </w:rPr>
      </w:pPr>
    </w:p>
    <w:p w14:paraId="6314E5C3" w14:textId="77777777" w:rsidR="00CB4FF6" w:rsidRDefault="00CB4FF6" w:rsidP="00E7092C">
      <w:pPr>
        <w:rPr>
          <w:rFonts w:ascii="Times New Roman" w:hAnsi="Times New Roman" w:cs="Times New Roman"/>
          <w:bCs/>
        </w:rPr>
      </w:pPr>
    </w:p>
    <w:p w14:paraId="3C284563" w14:textId="3A4A93F0" w:rsidR="000044F7" w:rsidRPr="00E7092C" w:rsidRDefault="000044F7" w:rsidP="00E7092C">
      <w:pPr>
        <w:rPr>
          <w:rFonts w:ascii="Times New Roman" w:hAnsi="Times New Roman" w:cs="Times New Roman"/>
          <w:bCs/>
        </w:rPr>
      </w:pPr>
    </w:p>
    <w:p w14:paraId="377467DA" w14:textId="708A4202" w:rsidR="007365D0" w:rsidRPr="00080D93" w:rsidRDefault="00080D93" w:rsidP="00080D93">
      <w:pPr>
        <w:pStyle w:val="ListParagraph"/>
        <w:numPr>
          <w:ilvl w:val="1"/>
          <w:numId w:val="2"/>
        </w:numPr>
        <w:rPr>
          <w:rFonts w:ascii="Times New Roman" w:hAnsi="Times New Roman" w:cs="Times New Roman"/>
          <w:b/>
          <w:bCs/>
        </w:rPr>
      </w:pPr>
      <w:r w:rsidRPr="00080D93">
        <w:rPr>
          <w:rFonts w:ascii="Times New Roman" w:hAnsi="Times New Roman" w:cs="Times New Roman"/>
          <w:b/>
          <w:bCs/>
        </w:rPr>
        <w:t>The tendency of expression correlation of degradome validated miRNA and target genes</w:t>
      </w:r>
    </w:p>
    <w:p w14:paraId="07C0F0DD" w14:textId="4694D18A" w:rsidR="007365D0" w:rsidRDefault="00622B9B" w:rsidP="007365D0">
      <w:pPr>
        <w:rPr>
          <w:rFonts w:ascii="Times New Roman" w:hAnsi="Times New Roman" w:cs="Times New Roman" w:hint="eastAsia"/>
          <w:bCs/>
        </w:rPr>
      </w:pPr>
      <w:r>
        <w:rPr>
          <w:rFonts w:ascii="Times New Roman" w:hAnsi="Times New Roman" w:cs="Times New Roman"/>
          <w:bCs/>
          <w:noProof/>
        </w:rPr>
        <w:drawing>
          <wp:inline distT="0" distB="0" distL="0" distR="0" wp14:anchorId="6B1983ED" wp14:editId="524F4848">
            <wp:extent cx="5266690" cy="3955415"/>
            <wp:effectExtent l="0" t="0" r="0" b="6985"/>
            <wp:docPr id="15" name="Picture 15" descr="SpearmanCC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armanCCDens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1B95EECE" w14:textId="1F716248" w:rsidR="00CC3994" w:rsidRDefault="00046ABC" w:rsidP="007365D0">
      <w:pPr>
        <w:rPr>
          <w:rFonts w:ascii="Times New Roman" w:hAnsi="Times New Roman" w:cs="Times New Roman"/>
          <w:bCs/>
        </w:rPr>
      </w:pPr>
      <w:r>
        <w:rPr>
          <w:rFonts w:ascii="Times New Roman" w:hAnsi="Times New Roman" w:cs="Times New Roman"/>
          <w:bCs/>
        </w:rPr>
        <w:t>Figure 6. Histogram of spearman C.C (correlation coefficient) derived from the expression of miRNA and its degradome validated target genes. Samples are tissues from 27 DAT seeding, and sample size = 12.</w:t>
      </w:r>
    </w:p>
    <w:p w14:paraId="69F4F6B5" w14:textId="6E45FADB" w:rsidR="00046ABC" w:rsidRDefault="00046ABC" w:rsidP="007365D0">
      <w:pPr>
        <w:rPr>
          <w:rFonts w:ascii="Times New Roman" w:hAnsi="Times New Roman" w:cs="Times New Roman"/>
          <w:bCs/>
        </w:rPr>
      </w:pPr>
      <w:r>
        <w:rPr>
          <w:rFonts w:ascii="Times New Roman" w:hAnsi="Times New Roman" w:cs="Times New Roman"/>
          <w:bCs/>
        </w:rPr>
        <w:t>miRNA:target pair percentage is the percentage of miRNA:target pairs that have spearman C.C. fall on the given C.C level.</w:t>
      </w:r>
    </w:p>
    <w:p w14:paraId="3089DC8D" w14:textId="77777777" w:rsidR="00046ABC" w:rsidRDefault="00046ABC" w:rsidP="007365D0">
      <w:pPr>
        <w:rPr>
          <w:rFonts w:ascii="Times New Roman" w:hAnsi="Times New Roman" w:cs="Times New Roman"/>
          <w:bCs/>
        </w:rPr>
      </w:pPr>
    </w:p>
    <w:p w14:paraId="21B0B548" w14:textId="77777777" w:rsidR="00D82DAF" w:rsidRDefault="00D82DAF" w:rsidP="007365D0">
      <w:pPr>
        <w:rPr>
          <w:rFonts w:ascii="Times New Roman" w:hAnsi="Times New Roman" w:cs="Times New Roman"/>
          <w:bCs/>
        </w:rPr>
      </w:pPr>
    </w:p>
    <w:p w14:paraId="0919A513" w14:textId="0D20A18B" w:rsidR="00046ABC" w:rsidRPr="00D82DAF" w:rsidRDefault="006F4A61" w:rsidP="00080D93">
      <w:pPr>
        <w:pStyle w:val="ListParagraph"/>
        <w:numPr>
          <w:ilvl w:val="0"/>
          <w:numId w:val="2"/>
        </w:numPr>
        <w:rPr>
          <w:rFonts w:ascii="Times New Roman" w:hAnsi="Times New Roman" w:cs="Times New Roman"/>
          <w:b/>
          <w:bCs/>
        </w:rPr>
      </w:pPr>
      <w:r w:rsidRPr="00D82DAF">
        <w:rPr>
          <w:rFonts w:ascii="Times New Roman" w:hAnsi="Times New Roman" w:cs="Times New Roman"/>
          <w:b/>
          <w:bCs/>
        </w:rPr>
        <w:t>Illustrate 4 categories of combined complementary patterns</w:t>
      </w:r>
    </w:p>
    <w:p w14:paraId="3DFDB07B" w14:textId="077FF819" w:rsidR="006F4A61" w:rsidRDefault="00D87FFA" w:rsidP="00D82DAF">
      <w:pPr>
        <w:jc w:val="center"/>
        <w:rPr>
          <w:rFonts w:ascii="Times New Roman" w:hAnsi="Times New Roman" w:cs="Times New Roman"/>
          <w:bCs/>
        </w:rPr>
      </w:pPr>
      <w:r>
        <w:rPr>
          <w:rFonts w:ascii="Times New Roman" w:hAnsi="Times New Roman" w:cs="Times New Roman"/>
          <w:bCs/>
          <w:noProof/>
        </w:rPr>
        <w:drawing>
          <wp:inline distT="0" distB="0" distL="0" distR="0" wp14:anchorId="350A8069" wp14:editId="70F9A574">
            <wp:extent cx="4977881" cy="3731910"/>
            <wp:effectExtent l="0" t="0" r="635" b="1905"/>
            <wp:docPr id="17" name="Picture 17" descr="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P4categoriesOfPattern.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9824" cy="3733367"/>
                    </a:xfrm>
                    <a:prstGeom prst="rect">
                      <a:avLst/>
                    </a:prstGeom>
                    <a:noFill/>
                    <a:ln>
                      <a:noFill/>
                    </a:ln>
                  </pic:spPr>
                </pic:pic>
              </a:graphicData>
            </a:graphic>
          </wp:inline>
        </w:drawing>
      </w:r>
    </w:p>
    <w:p w14:paraId="4E838148" w14:textId="616702EF" w:rsidR="00D82DAF" w:rsidRDefault="00D82DAF" w:rsidP="00454CE2">
      <w:pPr>
        <w:rPr>
          <w:rFonts w:ascii="Times New Roman" w:hAnsi="Times New Roman" w:cs="Times New Roman"/>
          <w:bCs/>
        </w:rPr>
      </w:pPr>
      <w:r>
        <w:rPr>
          <w:rFonts w:ascii="Times New Roman" w:hAnsi="Times New Roman" w:cs="Times New Roman"/>
          <w:bCs/>
        </w:rPr>
        <w:t>Figure 7. 4 real-life examples illustrate the 4 categories of combined complementary patterns</w:t>
      </w:r>
      <w:r w:rsidR="00DC56DB">
        <w:rPr>
          <w:rFonts w:ascii="Times New Roman" w:hAnsi="Times New Roman" w:cs="Times New Roman"/>
          <w:bCs/>
        </w:rPr>
        <w:t>.</w:t>
      </w:r>
    </w:p>
    <w:p w14:paraId="494118F3" w14:textId="77777777" w:rsidR="00DC56DB" w:rsidRDefault="00DC56DB" w:rsidP="00454CE2">
      <w:pPr>
        <w:rPr>
          <w:rFonts w:ascii="Times New Roman" w:hAnsi="Times New Roman" w:cs="Times New Roman"/>
          <w:bCs/>
        </w:rPr>
      </w:pPr>
    </w:p>
    <w:p w14:paraId="282F9876" w14:textId="77777777" w:rsidR="002B7267" w:rsidRDefault="002B7267" w:rsidP="00454CE2">
      <w:pPr>
        <w:rPr>
          <w:rFonts w:ascii="Times New Roman" w:hAnsi="Times New Roman" w:cs="Times New Roman"/>
          <w:bCs/>
        </w:rPr>
      </w:pPr>
    </w:p>
    <w:p w14:paraId="44F8A223" w14:textId="70AAAA2B" w:rsidR="002B7267" w:rsidRPr="0084030C" w:rsidRDefault="0084030C" w:rsidP="002B7267">
      <w:pPr>
        <w:pStyle w:val="ListParagraph"/>
        <w:numPr>
          <w:ilvl w:val="0"/>
          <w:numId w:val="2"/>
        </w:numPr>
        <w:rPr>
          <w:rFonts w:ascii="Times New Roman" w:hAnsi="Times New Roman" w:cs="Times New Roman"/>
          <w:b/>
          <w:bCs/>
        </w:rPr>
      </w:pPr>
      <w:r w:rsidRPr="0084030C">
        <w:rPr>
          <w:rFonts w:ascii="Times New Roman" w:hAnsi="Times New Roman" w:cs="Times New Roman"/>
          <w:b/>
          <w:bCs/>
        </w:rPr>
        <w:t>Methodology of combined complementary pattern analysis</w:t>
      </w:r>
    </w:p>
    <w:p w14:paraId="7FFEE52B" w14:textId="22B32FCD" w:rsidR="0084030C" w:rsidRDefault="00A97076" w:rsidP="0084030C">
      <w:pPr>
        <w:rPr>
          <w:rFonts w:ascii="Times New Roman" w:hAnsi="Times New Roman" w:cs="Times New Roman"/>
          <w:bCs/>
        </w:rPr>
      </w:pPr>
      <w:r>
        <w:rPr>
          <w:rFonts w:ascii="Times New Roman" w:hAnsi="Times New Roman" w:cs="Times New Roman"/>
          <w:bCs/>
          <w:noProof/>
        </w:rPr>
        <w:drawing>
          <wp:inline distT="0" distB="0" distL="0" distR="0" wp14:anchorId="1B8AF511" wp14:editId="26443BB4">
            <wp:extent cx="5266690" cy="3948430"/>
            <wp:effectExtent l="0" t="0" r="0" b="0"/>
            <wp:docPr id="18" name="Picture 18" descr="Methodology_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odology_CC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690" cy="3948430"/>
                    </a:xfrm>
                    <a:prstGeom prst="rect">
                      <a:avLst/>
                    </a:prstGeom>
                    <a:noFill/>
                    <a:ln>
                      <a:noFill/>
                    </a:ln>
                  </pic:spPr>
                </pic:pic>
              </a:graphicData>
            </a:graphic>
          </wp:inline>
        </w:drawing>
      </w:r>
    </w:p>
    <w:p w14:paraId="0EC94EA5" w14:textId="78563851" w:rsidR="00B722A3" w:rsidRDefault="000152C4" w:rsidP="0084030C">
      <w:pPr>
        <w:rPr>
          <w:rFonts w:ascii="Times New Roman" w:hAnsi="Times New Roman" w:cs="Times New Roman"/>
          <w:bCs/>
        </w:rPr>
      </w:pPr>
      <w:r>
        <w:rPr>
          <w:rFonts w:ascii="Times New Roman" w:hAnsi="Times New Roman" w:cs="Times New Roman"/>
          <w:bCs/>
        </w:rPr>
        <w:t>Figure 8</w:t>
      </w:r>
      <w:r w:rsidR="00B722A3">
        <w:rPr>
          <w:rFonts w:ascii="Times New Roman" w:hAnsi="Times New Roman" w:cs="Times New Roman"/>
          <w:bCs/>
        </w:rPr>
        <w:t>. Methodology of how to do combined complementary pattern analysis</w:t>
      </w:r>
    </w:p>
    <w:p w14:paraId="5BDACA02" w14:textId="77777777" w:rsidR="00B722A3" w:rsidRDefault="00B722A3" w:rsidP="0084030C">
      <w:pPr>
        <w:rPr>
          <w:rFonts w:ascii="Times New Roman" w:hAnsi="Times New Roman" w:cs="Times New Roman"/>
          <w:bCs/>
        </w:rPr>
      </w:pPr>
    </w:p>
    <w:p w14:paraId="42E76144" w14:textId="2957E48B" w:rsidR="00B722A3" w:rsidRPr="00A52D04" w:rsidRDefault="00B722A3" w:rsidP="00B722A3">
      <w:pPr>
        <w:pStyle w:val="ListParagraph"/>
        <w:numPr>
          <w:ilvl w:val="0"/>
          <w:numId w:val="2"/>
        </w:numPr>
        <w:rPr>
          <w:rFonts w:ascii="Times New Roman" w:hAnsi="Times New Roman" w:cs="Times New Roman"/>
          <w:b/>
          <w:bCs/>
        </w:rPr>
      </w:pPr>
      <w:r w:rsidRPr="00A52D04">
        <w:rPr>
          <w:rFonts w:ascii="Times New Roman" w:hAnsi="Times New Roman" w:cs="Times New Roman"/>
          <w:b/>
          <w:bCs/>
        </w:rPr>
        <w:t>Multifold combined complementary analysis illustrations</w:t>
      </w:r>
    </w:p>
    <w:p w14:paraId="7846435D" w14:textId="77777777" w:rsidR="00B722A3" w:rsidRPr="00B722A3" w:rsidRDefault="00B722A3" w:rsidP="00B722A3">
      <w:pPr>
        <w:rPr>
          <w:rFonts w:ascii="Times New Roman" w:hAnsi="Times New Roman" w:cs="Times New Roman"/>
          <w:bCs/>
        </w:rPr>
      </w:pPr>
    </w:p>
    <w:p w14:paraId="039EE182" w14:textId="12547B68" w:rsidR="0084030C" w:rsidRDefault="000152C4" w:rsidP="0084030C">
      <w:pPr>
        <w:rPr>
          <w:rFonts w:ascii="Times New Roman" w:hAnsi="Times New Roman" w:cs="Times New Roman"/>
          <w:bCs/>
        </w:rPr>
      </w:pPr>
      <w:r>
        <w:rPr>
          <w:rFonts w:ascii="Times New Roman" w:hAnsi="Times New Roman" w:cs="Times New Roman"/>
          <w:bCs/>
          <w:noProof/>
        </w:rPr>
        <w:drawing>
          <wp:inline distT="0" distB="0" distL="0" distR="0" wp14:anchorId="7FB0553A" wp14:editId="224A2AB1">
            <wp:extent cx="5266690" cy="3948430"/>
            <wp:effectExtent l="0" t="0" r="0" b="0"/>
            <wp:docPr id="19" name="Picture 19" descr="Multifold_MIR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fold_MIR8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3948430"/>
                    </a:xfrm>
                    <a:prstGeom prst="rect">
                      <a:avLst/>
                    </a:prstGeom>
                    <a:noFill/>
                    <a:ln>
                      <a:noFill/>
                    </a:ln>
                  </pic:spPr>
                </pic:pic>
              </a:graphicData>
            </a:graphic>
          </wp:inline>
        </w:drawing>
      </w:r>
    </w:p>
    <w:p w14:paraId="4E0EF39C" w14:textId="33540D43" w:rsidR="000152C4" w:rsidRDefault="000152C4" w:rsidP="0084030C">
      <w:pPr>
        <w:rPr>
          <w:rFonts w:ascii="Times New Roman" w:hAnsi="Times New Roman" w:cs="Times New Roman"/>
          <w:bCs/>
        </w:rPr>
      </w:pPr>
      <w:r>
        <w:rPr>
          <w:rFonts w:ascii="Times New Roman" w:hAnsi="Times New Roman" w:cs="Times New Roman"/>
          <w:bCs/>
        </w:rPr>
        <w:t xml:space="preserve">Figure 9. All osa-miR818 family members are aligned with their “assumed” target, every circle stands for a SNP found </w:t>
      </w:r>
      <w:r w:rsidR="00A52D04">
        <w:rPr>
          <w:rFonts w:ascii="Times New Roman" w:hAnsi="Times New Roman" w:cs="Times New Roman"/>
          <w:bCs/>
        </w:rPr>
        <w:t>on that position with different colors showing the corresponding cultivar numbers.</w:t>
      </w:r>
    </w:p>
    <w:p w14:paraId="3A8D80B5" w14:textId="77777777" w:rsidR="00A52D04" w:rsidRDefault="00A52D04" w:rsidP="0084030C">
      <w:pPr>
        <w:rPr>
          <w:rFonts w:ascii="Times New Roman" w:hAnsi="Times New Roman" w:cs="Times New Roman"/>
          <w:bCs/>
        </w:rPr>
      </w:pPr>
    </w:p>
    <w:p w14:paraId="618F7086" w14:textId="1A699147" w:rsidR="00A52D04" w:rsidRPr="00296326" w:rsidRDefault="00A52D04" w:rsidP="00A52D04">
      <w:pPr>
        <w:pStyle w:val="ListParagraph"/>
        <w:numPr>
          <w:ilvl w:val="0"/>
          <w:numId w:val="2"/>
        </w:numPr>
        <w:rPr>
          <w:rFonts w:ascii="Times New Roman" w:hAnsi="Times New Roman" w:cs="Times New Roman"/>
          <w:b/>
          <w:bCs/>
        </w:rPr>
      </w:pPr>
      <w:r w:rsidRPr="00296326">
        <w:rPr>
          <w:rFonts w:ascii="Times New Roman" w:hAnsi="Times New Roman" w:cs="Times New Roman"/>
          <w:b/>
          <w:bCs/>
        </w:rPr>
        <w:t>Haplotypes and phenotypes of corresponding cultivars</w:t>
      </w:r>
    </w:p>
    <w:p w14:paraId="4DB77CC0" w14:textId="77777777" w:rsidR="00296326" w:rsidRPr="00296326" w:rsidRDefault="00296326" w:rsidP="00296326">
      <w:pPr>
        <w:rPr>
          <w:rFonts w:ascii="Times New Roman" w:hAnsi="Times New Roman" w:cs="Times New Roman"/>
          <w:bCs/>
        </w:rPr>
      </w:pPr>
    </w:p>
    <w:p w14:paraId="086EB6DA" w14:textId="491C4BE3" w:rsidR="00A52D04" w:rsidRPr="000418D9" w:rsidRDefault="00296326" w:rsidP="00296326">
      <w:pPr>
        <w:pStyle w:val="ListParagraph"/>
        <w:numPr>
          <w:ilvl w:val="1"/>
          <w:numId w:val="2"/>
        </w:numPr>
        <w:rPr>
          <w:rFonts w:ascii="Times New Roman" w:hAnsi="Times New Roman" w:cs="Times New Roman"/>
          <w:b/>
          <w:bCs/>
        </w:rPr>
      </w:pPr>
      <w:r w:rsidRPr="000418D9">
        <w:rPr>
          <w:rFonts w:ascii="Times New Roman" w:hAnsi="Times New Roman" w:cs="Times New Roman"/>
          <w:b/>
          <w:bCs/>
        </w:rPr>
        <w:t>Secondary Branching of osa-miR156 related haplotypes</w:t>
      </w:r>
    </w:p>
    <w:p w14:paraId="5D981955" w14:textId="324FE60A" w:rsidR="00296326" w:rsidRDefault="00296326" w:rsidP="00296326">
      <w:pPr>
        <w:jc w:val="center"/>
        <w:rPr>
          <w:rFonts w:ascii="Times New Roman" w:hAnsi="Times New Roman" w:cs="Times New Roman"/>
          <w:bCs/>
        </w:rPr>
      </w:pPr>
      <w:r>
        <w:rPr>
          <w:rFonts w:ascii="Times New Roman" w:hAnsi="Times New Roman" w:cs="Times New Roman"/>
          <w:bCs/>
          <w:noProof/>
        </w:rPr>
        <w:drawing>
          <wp:inline distT="0" distB="0" distL="0" distR="0" wp14:anchorId="3AB91757" wp14:editId="3D1955F7">
            <wp:extent cx="4134454" cy="3160410"/>
            <wp:effectExtent l="0" t="0" r="6350" b="0"/>
            <wp:docPr id="20" name="Picture 20" descr="../../Haplotype2Phenotype/miR156Phenotype/secondaryBra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plotype2Phenotype/miR156Phenotype/secondaryBranc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6934" cy="3162306"/>
                    </a:xfrm>
                    <a:prstGeom prst="rect">
                      <a:avLst/>
                    </a:prstGeom>
                    <a:noFill/>
                    <a:ln>
                      <a:noFill/>
                    </a:ln>
                  </pic:spPr>
                </pic:pic>
              </a:graphicData>
            </a:graphic>
          </wp:inline>
        </w:drawing>
      </w:r>
    </w:p>
    <w:p w14:paraId="1003BA14" w14:textId="1CD731AC" w:rsidR="00296326" w:rsidRDefault="00296326" w:rsidP="00296326">
      <w:pPr>
        <w:ind w:left="720"/>
        <w:rPr>
          <w:rFonts w:ascii="Times New Roman" w:hAnsi="Times New Roman" w:cs="Times New Roman"/>
          <w:bCs/>
        </w:rPr>
      </w:pPr>
      <w:r>
        <w:rPr>
          <w:rFonts w:ascii="Times New Roman" w:hAnsi="Times New Roman" w:cs="Times New Roman"/>
          <w:bCs/>
        </w:rPr>
        <w:t xml:space="preserve">Figure 10. </w:t>
      </w:r>
      <w:r w:rsidR="000418D9">
        <w:rPr>
          <w:rFonts w:ascii="Times New Roman" w:hAnsi="Times New Roman" w:cs="Times New Roman"/>
          <w:bCs/>
        </w:rPr>
        <w:t>The secondary branching of cultivars of different haplotype patterns. Here 0 stands for absent, 1 stands for sparse (light), 2 stands for dense (heavy), 3 stands for clustering.</w:t>
      </w:r>
      <w:r w:rsidR="0058089A">
        <w:rPr>
          <w:rFonts w:ascii="Times New Roman" w:hAnsi="Times New Roman" w:cs="Times New Roman"/>
          <w:bCs/>
        </w:rPr>
        <w:t xml:space="preserve"> Some haplotypes’ values are missing due to the lack of phenotype data of the corresponding cultivars.</w:t>
      </w:r>
    </w:p>
    <w:p w14:paraId="3F2C2D6B" w14:textId="77777777" w:rsidR="0058089A" w:rsidRDefault="0058089A" w:rsidP="00296326">
      <w:pPr>
        <w:ind w:left="720"/>
        <w:rPr>
          <w:rFonts w:ascii="Times New Roman" w:hAnsi="Times New Roman" w:cs="Times New Roman"/>
          <w:bCs/>
        </w:rPr>
      </w:pPr>
    </w:p>
    <w:p w14:paraId="0699581F" w14:textId="6454C771" w:rsidR="0058089A" w:rsidRDefault="0058089A" w:rsidP="0058089A">
      <w:pPr>
        <w:pStyle w:val="ListParagraph"/>
        <w:numPr>
          <w:ilvl w:val="1"/>
          <w:numId w:val="2"/>
        </w:numPr>
        <w:rPr>
          <w:rFonts w:ascii="Times New Roman" w:hAnsi="Times New Roman" w:cs="Times New Roman"/>
          <w:bCs/>
        </w:rPr>
      </w:pPr>
      <w:r>
        <w:rPr>
          <w:rFonts w:ascii="Times New Roman" w:hAnsi="Times New Roman" w:cs="Times New Roman"/>
          <w:bCs/>
        </w:rPr>
        <w:t>Grain Size of osa-miR156 related haplotypes</w:t>
      </w:r>
    </w:p>
    <w:p w14:paraId="28F54495" w14:textId="77777777" w:rsidR="0058089A" w:rsidRPr="0058089A" w:rsidRDefault="0058089A" w:rsidP="0058089A">
      <w:pPr>
        <w:rPr>
          <w:rFonts w:ascii="Times New Roman" w:hAnsi="Times New Roman" w:cs="Times New Roman"/>
          <w:bCs/>
        </w:rPr>
      </w:pPr>
    </w:p>
    <w:p w14:paraId="1F1DF4E7" w14:textId="71E02F3E" w:rsidR="000418D9" w:rsidRDefault="0058089A" w:rsidP="0058089A">
      <w:pPr>
        <w:ind w:left="720"/>
        <w:jc w:val="center"/>
        <w:rPr>
          <w:rFonts w:ascii="Times New Roman" w:hAnsi="Times New Roman" w:cs="Times New Roman"/>
          <w:bCs/>
        </w:rPr>
      </w:pPr>
      <w:r>
        <w:rPr>
          <w:rFonts w:ascii="Times New Roman" w:hAnsi="Times New Roman" w:cs="Times New Roman"/>
          <w:bCs/>
          <w:noProof/>
        </w:rPr>
        <w:drawing>
          <wp:inline distT="0" distB="0" distL="0" distR="0" wp14:anchorId="1D3B955E" wp14:editId="3AA842AB">
            <wp:extent cx="4763860" cy="3641533"/>
            <wp:effectExtent l="0" t="0" r="11430" b="0"/>
            <wp:docPr id="21" name="Picture 21" descr="../../Haplotype2Phenotype/miR156Phenotype/Grain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lotype2Phenotype/miR156Phenotype/Grain_siz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7120" cy="3644025"/>
                    </a:xfrm>
                    <a:prstGeom prst="rect">
                      <a:avLst/>
                    </a:prstGeom>
                    <a:noFill/>
                    <a:ln>
                      <a:noFill/>
                    </a:ln>
                  </pic:spPr>
                </pic:pic>
              </a:graphicData>
            </a:graphic>
          </wp:inline>
        </w:drawing>
      </w:r>
    </w:p>
    <w:p w14:paraId="64126546" w14:textId="6C8F2473" w:rsidR="0058089A" w:rsidRPr="00296326" w:rsidRDefault="0058089A" w:rsidP="00296326">
      <w:pPr>
        <w:ind w:left="720"/>
        <w:rPr>
          <w:rFonts w:ascii="Times New Roman" w:hAnsi="Times New Roman" w:cs="Times New Roman"/>
          <w:bCs/>
        </w:rPr>
      </w:pPr>
      <w:r>
        <w:rPr>
          <w:rFonts w:ascii="Times New Roman" w:hAnsi="Times New Roman" w:cs="Times New Roman"/>
          <w:bCs/>
        </w:rPr>
        <w:t>Figure 11. Grain size = Grain length / width.</w:t>
      </w:r>
      <w:bookmarkStart w:id="0" w:name="_GoBack"/>
      <w:bookmarkEnd w:id="0"/>
    </w:p>
    <w:sectPr w:rsidR="0058089A" w:rsidRPr="00296326" w:rsidSect="00B566D7">
      <w:pgSz w:w="11900" w:h="16840"/>
      <w:pgMar w:top="1440" w:right="1800" w:bottom="1440" w:left="180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B7D69"/>
    <w:multiLevelType w:val="hybridMultilevel"/>
    <w:tmpl w:val="E8F4692C"/>
    <w:lvl w:ilvl="0" w:tplc="075478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522A5AF4"/>
    <w:multiLevelType w:val="hybridMultilevel"/>
    <w:tmpl w:val="E2440260"/>
    <w:lvl w:ilvl="0" w:tplc="08FAB2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oNotDisplayPageBoundaries/>
  <w:revisionView w:inkAnnotations="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4D1"/>
    <w:rsid w:val="000044F7"/>
    <w:rsid w:val="000152C4"/>
    <w:rsid w:val="000418D9"/>
    <w:rsid w:val="00046ABC"/>
    <w:rsid w:val="00060D91"/>
    <w:rsid w:val="00080D93"/>
    <w:rsid w:val="000B1982"/>
    <w:rsid w:val="0013651E"/>
    <w:rsid w:val="001A3FCE"/>
    <w:rsid w:val="001F38F4"/>
    <w:rsid w:val="00281622"/>
    <w:rsid w:val="002858FD"/>
    <w:rsid w:val="00296326"/>
    <w:rsid w:val="002B7267"/>
    <w:rsid w:val="0031636C"/>
    <w:rsid w:val="003264CB"/>
    <w:rsid w:val="003519FC"/>
    <w:rsid w:val="00363B2A"/>
    <w:rsid w:val="0038199D"/>
    <w:rsid w:val="003B2962"/>
    <w:rsid w:val="003D35DB"/>
    <w:rsid w:val="003F64F8"/>
    <w:rsid w:val="00454CE2"/>
    <w:rsid w:val="00466BB0"/>
    <w:rsid w:val="0057009A"/>
    <w:rsid w:val="0058089A"/>
    <w:rsid w:val="00622B9B"/>
    <w:rsid w:val="00622DB1"/>
    <w:rsid w:val="00657E9A"/>
    <w:rsid w:val="006C069F"/>
    <w:rsid w:val="006E6E00"/>
    <w:rsid w:val="006F4A61"/>
    <w:rsid w:val="00704576"/>
    <w:rsid w:val="007365D0"/>
    <w:rsid w:val="007E0481"/>
    <w:rsid w:val="0084030C"/>
    <w:rsid w:val="0084365A"/>
    <w:rsid w:val="00875338"/>
    <w:rsid w:val="008D5CDD"/>
    <w:rsid w:val="00967707"/>
    <w:rsid w:val="00976C80"/>
    <w:rsid w:val="00983782"/>
    <w:rsid w:val="00991F4C"/>
    <w:rsid w:val="00994CB5"/>
    <w:rsid w:val="00A07E91"/>
    <w:rsid w:val="00A404D1"/>
    <w:rsid w:val="00A50F44"/>
    <w:rsid w:val="00A52D04"/>
    <w:rsid w:val="00A97076"/>
    <w:rsid w:val="00AE1EAB"/>
    <w:rsid w:val="00B03F72"/>
    <w:rsid w:val="00B17DC4"/>
    <w:rsid w:val="00B566D7"/>
    <w:rsid w:val="00B65135"/>
    <w:rsid w:val="00B722A3"/>
    <w:rsid w:val="00B952F0"/>
    <w:rsid w:val="00B97A2E"/>
    <w:rsid w:val="00C134D8"/>
    <w:rsid w:val="00C22D39"/>
    <w:rsid w:val="00CB4FF6"/>
    <w:rsid w:val="00CC3994"/>
    <w:rsid w:val="00CC7039"/>
    <w:rsid w:val="00CD7FE7"/>
    <w:rsid w:val="00CF19D3"/>
    <w:rsid w:val="00D063B6"/>
    <w:rsid w:val="00D11A50"/>
    <w:rsid w:val="00D458F5"/>
    <w:rsid w:val="00D82DAF"/>
    <w:rsid w:val="00D83B69"/>
    <w:rsid w:val="00D87FFA"/>
    <w:rsid w:val="00D93831"/>
    <w:rsid w:val="00DC3E5B"/>
    <w:rsid w:val="00DC56DB"/>
    <w:rsid w:val="00E119CC"/>
    <w:rsid w:val="00E306C1"/>
    <w:rsid w:val="00E54038"/>
    <w:rsid w:val="00E65624"/>
    <w:rsid w:val="00E7092C"/>
    <w:rsid w:val="00E85D52"/>
    <w:rsid w:val="00F30C3B"/>
    <w:rsid w:val="00F551B5"/>
    <w:rsid w:val="00FD1E9D"/>
    <w:rsid w:val="00FD56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BA70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04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4D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E1E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13</Pages>
  <Words>993</Words>
  <Characters>5664</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9</cp:revision>
  <dcterms:created xsi:type="dcterms:W3CDTF">2016-10-13T03:21:00Z</dcterms:created>
  <dcterms:modified xsi:type="dcterms:W3CDTF">2016-10-14T08:53:00Z</dcterms:modified>
</cp:coreProperties>
</file>